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88037" w14:textId="7B9D5C13" w:rsidR="00995FA0" w:rsidRPr="0014345B" w:rsidRDefault="0014345B" w:rsidP="0014345B">
      <w:pPr>
        <w:jc w:val="center"/>
        <w:rPr>
          <w:b/>
        </w:rPr>
      </w:pPr>
      <w:r>
        <w:rPr>
          <w:b/>
        </w:rPr>
        <w:t>Соглашение</w:t>
      </w:r>
    </w:p>
    <w:p w14:paraId="288B94C0" w14:textId="77777777" w:rsidR="00995FA0" w:rsidRPr="0014345B" w:rsidRDefault="00995FA0" w:rsidP="0014345B">
      <w:pPr>
        <w:jc w:val="center"/>
        <w:rPr>
          <w:b/>
        </w:rPr>
      </w:pPr>
      <w:r w:rsidRPr="0014345B">
        <w:rPr>
          <w:b/>
        </w:rPr>
        <w:t>о конфиденциальности, неразглашении и порядке использования информации</w:t>
      </w:r>
    </w:p>
    <w:p w14:paraId="0DD64A44" w14:textId="77777777" w:rsidR="00995FA0" w:rsidRPr="0014345B" w:rsidRDefault="00995FA0" w:rsidP="0014345B">
      <w:pPr>
        <w:jc w:val="center"/>
        <w:rPr>
          <w:b/>
        </w:rPr>
      </w:pPr>
    </w:p>
    <w:p w14:paraId="70EBD53D" w14:textId="2816BC82" w:rsidR="00DF437F" w:rsidRPr="0014345B" w:rsidRDefault="00995FA0" w:rsidP="0014345B">
      <w:pPr>
        <w:jc w:val="both"/>
      </w:pPr>
      <w:r w:rsidRPr="0014345B">
        <w:t>Настоящ</w:t>
      </w:r>
      <w:r w:rsidR="0014345B">
        <w:t>ее</w:t>
      </w:r>
      <w:r w:rsidRPr="0014345B">
        <w:t xml:space="preserve"> </w:t>
      </w:r>
      <w:r w:rsidR="0014345B">
        <w:t>Соглашение</w:t>
      </w:r>
      <w:r w:rsidRPr="0014345B">
        <w:t xml:space="preserve"> о конфиденциальности и неразглашении информации</w:t>
      </w:r>
      <w:r w:rsidRPr="0014345B">
        <w:rPr>
          <w:b/>
        </w:rPr>
        <w:t xml:space="preserve"> </w:t>
      </w:r>
      <w:r w:rsidRPr="0014345B">
        <w:t>(далее «</w:t>
      </w:r>
      <w:r w:rsidR="0014345B">
        <w:rPr>
          <w:b/>
        </w:rPr>
        <w:t>Соглашение</w:t>
      </w:r>
      <w:r w:rsidRPr="0014345B">
        <w:t xml:space="preserve">») </w:t>
      </w:r>
      <w:r w:rsidR="0014345B">
        <w:t>является неотъемлемой частью Договора о закупках услуг по организации _______________________________________ от __________ №_________ и заключено</w:t>
      </w:r>
      <w:r w:rsidR="00DF437F" w:rsidRPr="0014345B">
        <w:t xml:space="preserve"> между</w:t>
      </w:r>
      <w:r w:rsidR="00E01384" w:rsidRPr="0014345B">
        <w:t>:</w:t>
      </w:r>
    </w:p>
    <w:p w14:paraId="22606A64" w14:textId="05741975" w:rsidR="00995FA0" w:rsidRPr="0014345B" w:rsidRDefault="00B4069B" w:rsidP="0014345B">
      <w:pPr>
        <w:jc w:val="both"/>
      </w:pPr>
      <w:r w:rsidRPr="0014345B">
        <w:rPr>
          <w:b/>
        </w:rPr>
        <w:t>ТОО «Оператор РОП»</w:t>
      </w:r>
      <w:r w:rsidR="00995FA0" w:rsidRPr="0014345B">
        <w:rPr>
          <w:b/>
        </w:rPr>
        <w:t xml:space="preserve"> </w:t>
      </w:r>
      <w:r w:rsidR="00995FA0" w:rsidRPr="0014345B">
        <w:t>(далее</w:t>
      </w:r>
      <w:r w:rsidR="00433D95" w:rsidRPr="0014345B">
        <w:t xml:space="preserve"> – </w:t>
      </w:r>
      <w:r w:rsidR="00995FA0" w:rsidRPr="0014345B">
        <w:rPr>
          <w:b/>
        </w:rPr>
        <w:t>«</w:t>
      </w:r>
      <w:r w:rsidR="00DF03F3">
        <w:rPr>
          <w:b/>
        </w:rPr>
        <w:t>Заказчик</w:t>
      </w:r>
      <w:r w:rsidR="00995FA0" w:rsidRPr="0014345B">
        <w:rPr>
          <w:b/>
        </w:rPr>
        <w:t>»</w:t>
      </w:r>
      <w:r w:rsidR="00995FA0" w:rsidRPr="0014345B">
        <w:t xml:space="preserve">), </w:t>
      </w:r>
      <w:r w:rsidR="0014345B">
        <w:t>в лице ____________________ действующего на основании ___________________</w:t>
      </w:r>
      <w:r w:rsidR="00995FA0" w:rsidRPr="0014345B">
        <w:t>, и</w:t>
      </w:r>
    </w:p>
    <w:p w14:paraId="67DE4116" w14:textId="7FF8F03F" w:rsidR="008407C1" w:rsidRPr="0014345B" w:rsidRDefault="0014345B" w:rsidP="0014345B">
      <w:pPr>
        <w:jc w:val="both"/>
      </w:pPr>
      <w:r w:rsidRPr="0014345B">
        <w:rPr>
          <w:b/>
        </w:rPr>
        <w:t>___________________</w:t>
      </w:r>
      <w:r w:rsidR="00995FA0" w:rsidRPr="0014345B">
        <w:t xml:space="preserve"> (далее </w:t>
      </w:r>
      <w:r w:rsidR="00B96E46" w:rsidRPr="0014345B">
        <w:t xml:space="preserve">– </w:t>
      </w:r>
      <w:r w:rsidR="00995FA0" w:rsidRPr="0014345B">
        <w:rPr>
          <w:b/>
        </w:rPr>
        <w:t>«</w:t>
      </w:r>
      <w:r w:rsidR="00DF03F3">
        <w:rPr>
          <w:b/>
        </w:rPr>
        <w:t>Исполнитель</w:t>
      </w:r>
      <w:r w:rsidR="00995FA0" w:rsidRPr="0014345B">
        <w:rPr>
          <w:b/>
        </w:rPr>
        <w:t>»</w:t>
      </w:r>
      <w:r w:rsidR="00995FA0" w:rsidRPr="0014345B">
        <w:t xml:space="preserve">), </w:t>
      </w:r>
      <w:r>
        <w:t>в лице _________________ действующего на основании ____________________________</w:t>
      </w:r>
      <w:r w:rsidR="00995FA0" w:rsidRPr="0014345B">
        <w:t>,</w:t>
      </w:r>
    </w:p>
    <w:p w14:paraId="5473E320" w14:textId="025EE241" w:rsidR="00995FA0" w:rsidRPr="0014345B" w:rsidRDefault="00995FA0" w:rsidP="0014345B">
      <w:pPr>
        <w:jc w:val="both"/>
      </w:pPr>
      <w:r w:rsidRPr="0014345B">
        <w:t>именуемыми в дальнейшем</w:t>
      </w:r>
      <w:r w:rsidR="00B96E46" w:rsidRPr="0014345B">
        <w:t xml:space="preserve"> кажд</w:t>
      </w:r>
      <w:r w:rsidR="00EB5BA3" w:rsidRPr="0014345B">
        <w:t>ое</w:t>
      </w:r>
      <w:r w:rsidR="00B96E46" w:rsidRPr="0014345B">
        <w:t xml:space="preserve"> по отдельности – </w:t>
      </w:r>
      <w:r w:rsidR="00B96E46" w:rsidRPr="0014345B">
        <w:rPr>
          <w:b/>
          <w:bCs/>
        </w:rPr>
        <w:t>«Сторона</w:t>
      </w:r>
      <w:r w:rsidR="00B96E46" w:rsidRPr="0014345B">
        <w:t>»</w:t>
      </w:r>
      <w:r w:rsidR="0014345B">
        <w:t xml:space="preserve"> или как указано выше</w:t>
      </w:r>
      <w:r w:rsidR="00B96E46" w:rsidRPr="0014345B">
        <w:t>, а</w:t>
      </w:r>
      <w:r w:rsidRPr="0014345B">
        <w:t xml:space="preserve"> совместно «</w:t>
      </w:r>
      <w:r w:rsidRPr="0014345B">
        <w:rPr>
          <w:b/>
        </w:rPr>
        <w:t>Стороны</w:t>
      </w:r>
      <w:r w:rsidRPr="0014345B">
        <w:t>».</w:t>
      </w:r>
    </w:p>
    <w:p w14:paraId="7CDD1F4F" w14:textId="77777777" w:rsidR="00995FA0" w:rsidRPr="0014345B" w:rsidRDefault="00995FA0" w:rsidP="0014345B">
      <w:pPr>
        <w:pStyle w:val="a8"/>
        <w:numPr>
          <w:ilvl w:val="0"/>
          <w:numId w:val="2"/>
        </w:numPr>
        <w:ind w:left="0" w:firstLine="0"/>
        <w:contextualSpacing w:val="0"/>
        <w:jc w:val="center"/>
        <w:rPr>
          <w:b/>
        </w:rPr>
      </w:pPr>
      <w:r w:rsidRPr="0014345B">
        <w:rPr>
          <w:b/>
        </w:rPr>
        <w:t>Определения и интерпретации</w:t>
      </w:r>
    </w:p>
    <w:p w14:paraId="0BB07928" w14:textId="711F2D9A" w:rsidR="00EC10A7" w:rsidRPr="0014345B" w:rsidRDefault="00995FA0" w:rsidP="0014345B">
      <w:pPr>
        <w:pStyle w:val="a8"/>
        <w:numPr>
          <w:ilvl w:val="1"/>
          <w:numId w:val="2"/>
        </w:numPr>
        <w:ind w:left="0" w:firstLine="0"/>
        <w:contextualSpacing w:val="0"/>
        <w:jc w:val="both"/>
      </w:pPr>
      <w:r w:rsidRPr="0014345B">
        <w:t xml:space="preserve">В настоящем </w:t>
      </w:r>
      <w:r w:rsidR="002435DC">
        <w:t>Соглашении</w:t>
      </w:r>
      <w:r w:rsidRPr="0014345B">
        <w:t xml:space="preserve"> следующие слова и выражения будут иметь значения, определяемые ниже:</w:t>
      </w:r>
    </w:p>
    <w:p w14:paraId="0C24A9A2" w14:textId="5B1EDDB1" w:rsidR="00995FA0" w:rsidRPr="0014345B" w:rsidRDefault="00995FA0" w:rsidP="0014345B">
      <w:pPr>
        <w:pStyle w:val="a8"/>
        <w:numPr>
          <w:ilvl w:val="2"/>
          <w:numId w:val="2"/>
        </w:numPr>
        <w:ind w:left="0" w:firstLine="0"/>
        <w:contextualSpacing w:val="0"/>
        <w:jc w:val="both"/>
      </w:pPr>
      <w:r w:rsidRPr="0014345B">
        <w:t>«</w:t>
      </w:r>
      <w:r w:rsidRPr="0014345B">
        <w:rPr>
          <w:b/>
        </w:rPr>
        <w:t>Информация</w:t>
      </w:r>
      <w:r w:rsidRPr="0014345B">
        <w:t>» означает любую информацию, содержащуюся в письменной, устной или любой другой форме, представленную в оригиналах или в копиях</w:t>
      </w:r>
      <w:r w:rsidR="00DE6669" w:rsidRPr="0014345B">
        <w:t xml:space="preserve">, </w:t>
      </w:r>
      <w:r w:rsidRPr="0014345B">
        <w:t>включая, но не ограничиваясь:</w:t>
      </w:r>
    </w:p>
    <w:p w14:paraId="758C64DE" w14:textId="4FE1959F" w:rsidR="00995FA0" w:rsidRPr="0014345B" w:rsidRDefault="00995FA0" w:rsidP="0014345B">
      <w:pPr>
        <w:pStyle w:val="a8"/>
        <w:numPr>
          <w:ilvl w:val="0"/>
          <w:numId w:val="3"/>
        </w:numPr>
        <w:ind w:left="0" w:firstLine="0"/>
        <w:contextualSpacing w:val="0"/>
        <w:jc w:val="both"/>
      </w:pPr>
      <w:r w:rsidRPr="0014345B">
        <w:t xml:space="preserve">любые положения настоящего </w:t>
      </w:r>
      <w:r w:rsidR="002435DC">
        <w:t>Соглашения</w:t>
      </w:r>
      <w:r w:rsidRPr="0014345B">
        <w:t xml:space="preserve"> и факт его существования между Сторонами;</w:t>
      </w:r>
    </w:p>
    <w:p w14:paraId="2606A19F" w14:textId="62FAFD17" w:rsidR="00995FA0" w:rsidRPr="0014345B" w:rsidDel="0026277D" w:rsidRDefault="00995FA0" w:rsidP="0014345B">
      <w:pPr>
        <w:pStyle w:val="a8"/>
        <w:numPr>
          <w:ilvl w:val="0"/>
          <w:numId w:val="3"/>
        </w:numPr>
        <w:ind w:left="0" w:firstLine="0"/>
        <w:contextualSpacing w:val="0"/>
        <w:jc w:val="both"/>
      </w:pPr>
      <w:r w:rsidRPr="0014345B">
        <w:t>финансовую информацию, бухгалтерскую документацию, юридические документы, переписку, информацию о проводимых между Сторонами переговорах или условиях сотрудничества, а также любую информаци</w:t>
      </w:r>
      <w:r w:rsidR="00DE6669" w:rsidRPr="0014345B">
        <w:t>ю, которая будет установлена Сторонами</w:t>
      </w:r>
      <w:r w:rsidRPr="0014345B">
        <w:t>.</w:t>
      </w:r>
    </w:p>
    <w:p w14:paraId="677305BC" w14:textId="6394689B" w:rsidR="00995FA0" w:rsidRPr="0014345B" w:rsidRDefault="00995FA0" w:rsidP="0014345B">
      <w:pPr>
        <w:pStyle w:val="a8"/>
        <w:numPr>
          <w:ilvl w:val="2"/>
          <w:numId w:val="2"/>
        </w:numPr>
        <w:ind w:left="0" w:firstLine="0"/>
        <w:contextualSpacing w:val="0"/>
        <w:jc w:val="both"/>
      </w:pPr>
      <w:r w:rsidRPr="0014345B">
        <w:t>«</w:t>
      </w:r>
      <w:r w:rsidRPr="0014345B">
        <w:rPr>
          <w:b/>
        </w:rPr>
        <w:t>Конфиденциальная информация</w:t>
      </w:r>
      <w:r w:rsidRPr="0014345B">
        <w:t xml:space="preserve">» </w:t>
      </w:r>
      <w:r w:rsidR="002435DC" w:rsidRPr="002435DC">
        <w:t>любую информацию, которая обладает действительной или потенциальной коммерческой ценностью в силу ее неизвестности неограниченному кругу третьих лиц и к которой нет свободного доступа на законном основании, включая, но не ограничиваясь, техническую, технологическую, коммерческую (финансовую), организационную информацию, информацию, используемую в деятельности Сторон</w:t>
      </w:r>
      <w:r w:rsidRPr="0014345B">
        <w:t>.</w:t>
      </w:r>
    </w:p>
    <w:p w14:paraId="42AFE73F" w14:textId="6693F11E" w:rsidR="00995FA0" w:rsidRPr="0014345B" w:rsidRDefault="00995FA0" w:rsidP="0014345B">
      <w:pPr>
        <w:pStyle w:val="a8"/>
        <w:numPr>
          <w:ilvl w:val="2"/>
          <w:numId w:val="2"/>
        </w:numPr>
        <w:ind w:left="0" w:firstLine="0"/>
        <w:contextualSpacing w:val="0"/>
        <w:jc w:val="both"/>
      </w:pPr>
      <w:r w:rsidRPr="0014345B">
        <w:t>«</w:t>
      </w:r>
      <w:r w:rsidRPr="0014345B">
        <w:rPr>
          <w:b/>
        </w:rPr>
        <w:t>Разглашение Конфиденциальной информации</w:t>
      </w:r>
      <w:r w:rsidRPr="0014345B">
        <w:t>» означает раскрытие, передачу, копирование, распространение в любой форме Конфиденциальной информации Третьим лицам или любым другим неуполномоченным лицам в нарушение положений, предусмотренных в настоящем</w:t>
      </w:r>
      <w:r w:rsidR="002435DC">
        <w:t xml:space="preserve"> Соглашении или</w:t>
      </w:r>
      <w:r w:rsidRPr="0014345B">
        <w:t xml:space="preserve"> Договоре, или в противоречие с целями предоставления Конфиденциальной информации.</w:t>
      </w:r>
    </w:p>
    <w:p w14:paraId="71472F94" w14:textId="78AD7ED3" w:rsidR="00995FA0" w:rsidRPr="0014345B" w:rsidRDefault="00995FA0" w:rsidP="0014345B">
      <w:pPr>
        <w:pStyle w:val="a8"/>
        <w:numPr>
          <w:ilvl w:val="2"/>
          <w:numId w:val="2"/>
        </w:numPr>
        <w:ind w:left="0" w:firstLine="0"/>
        <w:contextualSpacing w:val="0"/>
        <w:jc w:val="both"/>
      </w:pPr>
      <w:r w:rsidRPr="0014345B">
        <w:rPr>
          <w:b/>
        </w:rPr>
        <w:t xml:space="preserve">«Третье лицо» </w:t>
      </w:r>
      <w:r w:rsidRPr="0014345B">
        <w:t>означает любое лицо, за исключением Сторон.</w:t>
      </w:r>
    </w:p>
    <w:p w14:paraId="27C4D8E9" w14:textId="2615B47B" w:rsidR="002435DC" w:rsidRDefault="00995FA0" w:rsidP="0014345B">
      <w:pPr>
        <w:pStyle w:val="a8"/>
        <w:numPr>
          <w:ilvl w:val="2"/>
          <w:numId w:val="2"/>
        </w:numPr>
        <w:ind w:left="0" w:firstLine="0"/>
        <w:contextualSpacing w:val="0"/>
        <w:jc w:val="both"/>
      </w:pPr>
      <w:r w:rsidRPr="0014345B">
        <w:t xml:space="preserve">Для целей настоящего </w:t>
      </w:r>
      <w:r w:rsidR="002435DC">
        <w:t>Соглашения:</w:t>
      </w:r>
    </w:p>
    <w:p w14:paraId="52F93CD9" w14:textId="2292DD43" w:rsidR="00995FA0" w:rsidRPr="0014345B" w:rsidRDefault="002435DC" w:rsidP="002435DC">
      <w:pPr>
        <w:pStyle w:val="a8"/>
        <w:ind w:left="0"/>
        <w:contextualSpacing w:val="0"/>
        <w:jc w:val="both"/>
      </w:pPr>
      <w:r>
        <w:t>-</w:t>
      </w:r>
      <w:r w:rsidR="00995FA0" w:rsidRPr="0014345B">
        <w:t xml:space="preserve"> понятие «</w:t>
      </w:r>
      <w:r w:rsidR="00DF03F3">
        <w:rPr>
          <w:b/>
        </w:rPr>
        <w:t>Заказчик</w:t>
      </w:r>
      <w:r w:rsidR="00995FA0" w:rsidRPr="0014345B">
        <w:t xml:space="preserve">» включает в себя как </w:t>
      </w:r>
      <w:r w:rsidR="00DF03F3">
        <w:t>Заказчика</w:t>
      </w:r>
      <w:r w:rsidR="00995FA0" w:rsidRPr="0014345B">
        <w:t xml:space="preserve">, так и любых ее участников (акционеров), руководителей, должностных лиц и работников </w:t>
      </w:r>
      <w:r w:rsidR="00DF03F3">
        <w:t>Заказчика</w:t>
      </w:r>
      <w:r w:rsidR="00995FA0" w:rsidRPr="0014345B">
        <w:t>, а также любых лиц, аффилиированных или любым иным образом связанных с</w:t>
      </w:r>
      <w:r w:rsidR="00DF03F3">
        <w:t xml:space="preserve"> Заказчиком</w:t>
      </w:r>
      <w:r w:rsidR="00995FA0" w:rsidRPr="0014345B">
        <w:t xml:space="preserve">, включая, но, не ограничиваясь, дочерние организации </w:t>
      </w:r>
      <w:r w:rsidR="00DF03F3">
        <w:t>Заказчика</w:t>
      </w:r>
      <w:r w:rsidR="00995FA0" w:rsidRPr="0014345B">
        <w:t xml:space="preserve">, юридические лица, находящиеся в любой форме под контролем и/или управлением </w:t>
      </w:r>
      <w:r w:rsidR="00DF03F3">
        <w:t>Заказчика</w:t>
      </w:r>
      <w:r w:rsidR="00956BD9">
        <w:t>, а также лица, привлеченные Заказчиком для проверки оказания исполнителем услуг по Договору</w:t>
      </w:r>
      <w:r w:rsidR="00995FA0" w:rsidRPr="0014345B">
        <w:t>.</w:t>
      </w:r>
    </w:p>
    <w:p w14:paraId="3EA022E1" w14:textId="4DAD414F" w:rsidR="00995FA0" w:rsidRPr="00DF03F3" w:rsidRDefault="002435DC" w:rsidP="002435DC">
      <w:pPr>
        <w:pStyle w:val="a8"/>
        <w:ind w:left="0"/>
        <w:contextualSpacing w:val="0"/>
        <w:jc w:val="both"/>
        <w:rPr>
          <w:bCs/>
        </w:rPr>
      </w:pPr>
      <w:r>
        <w:rPr>
          <w:bCs/>
        </w:rPr>
        <w:t>-</w:t>
      </w:r>
      <w:r w:rsidR="00DF03F3" w:rsidRPr="00DF03F3">
        <w:rPr>
          <w:bCs/>
        </w:rPr>
        <w:t xml:space="preserve"> понятие «</w:t>
      </w:r>
      <w:r w:rsidR="00DF03F3">
        <w:rPr>
          <w:bCs/>
        </w:rPr>
        <w:t>Исполнитель</w:t>
      </w:r>
      <w:r w:rsidR="00DF03F3" w:rsidRPr="00DF03F3">
        <w:rPr>
          <w:bCs/>
        </w:rPr>
        <w:t xml:space="preserve">» включает в себя как </w:t>
      </w:r>
      <w:r w:rsidR="00DF03F3">
        <w:rPr>
          <w:bCs/>
        </w:rPr>
        <w:t>Исполнителя</w:t>
      </w:r>
      <w:r w:rsidR="00DF03F3" w:rsidRPr="00DF03F3">
        <w:rPr>
          <w:bCs/>
        </w:rPr>
        <w:t xml:space="preserve">, так и любых ее участников (акционеров), руководителей, должностных лиц и работников </w:t>
      </w:r>
      <w:r w:rsidR="00DF03F3">
        <w:rPr>
          <w:bCs/>
        </w:rPr>
        <w:t>Исполнителя</w:t>
      </w:r>
      <w:r w:rsidR="00DF03F3" w:rsidRPr="00DF03F3">
        <w:rPr>
          <w:bCs/>
        </w:rPr>
        <w:t xml:space="preserve">, а также любых лиц, аффилиированных или любым иным образом связанных с </w:t>
      </w:r>
      <w:r w:rsidR="00DF03F3">
        <w:rPr>
          <w:bCs/>
        </w:rPr>
        <w:t>Исполнителем</w:t>
      </w:r>
      <w:r w:rsidR="00DF03F3" w:rsidRPr="00DF03F3">
        <w:rPr>
          <w:bCs/>
        </w:rPr>
        <w:t xml:space="preserve">, включая, но, не ограничиваясь, дочерние организации </w:t>
      </w:r>
      <w:r w:rsidR="00DF03F3">
        <w:rPr>
          <w:bCs/>
        </w:rPr>
        <w:t>Исполнителя</w:t>
      </w:r>
      <w:r w:rsidR="00DF03F3" w:rsidRPr="00DF03F3">
        <w:rPr>
          <w:bCs/>
        </w:rPr>
        <w:t xml:space="preserve">, юридические лица, находящиеся в любой форме под контролем и/или управлением </w:t>
      </w:r>
      <w:r w:rsidR="00DF03F3">
        <w:rPr>
          <w:bCs/>
        </w:rPr>
        <w:t>Исполнителя</w:t>
      </w:r>
      <w:r w:rsidR="00DF03F3" w:rsidRPr="00DF03F3">
        <w:rPr>
          <w:bCs/>
        </w:rPr>
        <w:t>.</w:t>
      </w:r>
    </w:p>
    <w:p w14:paraId="2066E79C" w14:textId="77777777" w:rsidR="00995FA0" w:rsidRPr="0014345B" w:rsidRDefault="00995FA0" w:rsidP="0014345B">
      <w:pPr>
        <w:pStyle w:val="a8"/>
        <w:numPr>
          <w:ilvl w:val="0"/>
          <w:numId w:val="2"/>
        </w:numPr>
        <w:ind w:left="0" w:firstLine="0"/>
        <w:contextualSpacing w:val="0"/>
        <w:jc w:val="center"/>
        <w:rPr>
          <w:b/>
        </w:rPr>
      </w:pPr>
      <w:bookmarkStart w:id="0" w:name="OLE_LINK1"/>
      <w:r w:rsidRPr="0014345B">
        <w:rPr>
          <w:b/>
        </w:rPr>
        <w:t>Передача информации</w:t>
      </w:r>
      <w:bookmarkEnd w:id="0"/>
    </w:p>
    <w:p w14:paraId="26D0054B" w14:textId="1E556371" w:rsidR="00995FA0" w:rsidRPr="0014345B" w:rsidRDefault="00995FA0" w:rsidP="0014345B">
      <w:pPr>
        <w:pStyle w:val="a8"/>
        <w:numPr>
          <w:ilvl w:val="1"/>
          <w:numId w:val="2"/>
        </w:numPr>
        <w:ind w:left="0" w:firstLine="0"/>
        <w:contextualSpacing w:val="0"/>
        <w:jc w:val="both"/>
      </w:pPr>
      <w:r w:rsidRPr="0014345B">
        <w:lastRenderedPageBreak/>
        <w:t>На условиях, установленных в</w:t>
      </w:r>
      <w:r w:rsidR="00DF03F3">
        <w:t xml:space="preserve"> Договоре и</w:t>
      </w:r>
      <w:r w:rsidRPr="0014345B">
        <w:t xml:space="preserve"> настоящем </w:t>
      </w:r>
      <w:r w:rsidR="00DF03F3">
        <w:t>Соглашении</w:t>
      </w:r>
      <w:r w:rsidRPr="0014345B">
        <w:t>, Сторон</w:t>
      </w:r>
      <w:r w:rsidR="00DF03F3">
        <w:t xml:space="preserve">ы </w:t>
      </w:r>
      <w:r w:rsidRPr="0014345B">
        <w:t>переда</w:t>
      </w:r>
      <w:r w:rsidR="00DF03F3">
        <w:t>ю</w:t>
      </w:r>
      <w:r w:rsidRPr="0014345B">
        <w:t xml:space="preserve">т </w:t>
      </w:r>
      <w:r w:rsidR="00DF03F3">
        <w:t xml:space="preserve">друг другу </w:t>
      </w:r>
      <w:r w:rsidRPr="0014345B">
        <w:t>Информацию.</w:t>
      </w:r>
    </w:p>
    <w:p w14:paraId="4DE08183" w14:textId="6D478178" w:rsidR="00995FA0" w:rsidRPr="0014345B" w:rsidRDefault="00995FA0" w:rsidP="0014345B">
      <w:pPr>
        <w:pStyle w:val="a8"/>
        <w:numPr>
          <w:ilvl w:val="1"/>
          <w:numId w:val="2"/>
        </w:numPr>
        <w:ind w:left="0" w:firstLine="0"/>
        <w:contextualSpacing w:val="0"/>
        <w:jc w:val="both"/>
      </w:pPr>
      <w:r w:rsidRPr="0014345B">
        <w:t xml:space="preserve">Предоставление Конфиденциальной информации является правом, а не обязанностью </w:t>
      </w:r>
      <w:r w:rsidR="00DF03F3">
        <w:t>каждой из Сторон, за исключением случаев, предусмотренных в Договоре</w:t>
      </w:r>
      <w:r w:rsidRPr="0014345B">
        <w:t xml:space="preserve">. </w:t>
      </w:r>
      <w:r w:rsidR="00DF03F3">
        <w:t xml:space="preserve">В случаях, предусмотренных в Договоре </w:t>
      </w:r>
      <w:r w:rsidRPr="0014345B">
        <w:t>Сторон</w:t>
      </w:r>
      <w:r w:rsidR="00DF03F3">
        <w:t>ы</w:t>
      </w:r>
      <w:r w:rsidRPr="0014345B">
        <w:t xml:space="preserve"> обязан</w:t>
      </w:r>
      <w:r w:rsidR="00DF03F3">
        <w:t>ы</w:t>
      </w:r>
      <w:r w:rsidR="00DC1F76">
        <w:t xml:space="preserve"> предоставлять,</w:t>
      </w:r>
      <w:r w:rsidRPr="0014345B">
        <w:t xml:space="preserve"> обновлять</w:t>
      </w:r>
      <w:r w:rsidR="00DC1F76">
        <w:t xml:space="preserve"> и(</w:t>
      </w:r>
      <w:r w:rsidRPr="0014345B">
        <w:t>или</w:t>
      </w:r>
      <w:r w:rsidR="00DC1F76">
        <w:t>)</w:t>
      </w:r>
      <w:r w:rsidRPr="0014345B">
        <w:t xml:space="preserve"> дополнять Конфиденциальную информацию.</w:t>
      </w:r>
    </w:p>
    <w:p w14:paraId="38D55F9F" w14:textId="1395C082" w:rsidR="00995FA0" w:rsidRPr="0014345B" w:rsidRDefault="00DF03F3" w:rsidP="0014345B">
      <w:pPr>
        <w:pStyle w:val="a8"/>
        <w:numPr>
          <w:ilvl w:val="1"/>
          <w:numId w:val="2"/>
        </w:numPr>
        <w:ind w:left="0" w:firstLine="0"/>
        <w:contextualSpacing w:val="0"/>
        <w:jc w:val="both"/>
      </w:pPr>
      <w:r>
        <w:t>В</w:t>
      </w:r>
      <w:r w:rsidR="00995FA0" w:rsidRPr="0014345B">
        <w:t xml:space="preserve">заимодействие </w:t>
      </w:r>
      <w:r>
        <w:t xml:space="preserve">Сторон </w:t>
      </w:r>
      <w:r w:rsidR="00995FA0" w:rsidRPr="0014345B">
        <w:t>по предоставлени</w:t>
      </w:r>
      <w:r w:rsidR="00DE6669" w:rsidRPr="0014345B">
        <w:t>ю</w:t>
      </w:r>
      <w:r w:rsidR="00995FA0" w:rsidRPr="0014345B">
        <w:t xml:space="preserve"> Конфиденциальной информации, </w:t>
      </w:r>
      <w:r>
        <w:t>прекращаются с прекращением действия Договора по любым основаниям</w:t>
      </w:r>
      <w:r w:rsidR="00995FA0" w:rsidRPr="0014345B">
        <w:t xml:space="preserve">. </w:t>
      </w:r>
    </w:p>
    <w:p w14:paraId="6CC23937" w14:textId="77777777" w:rsidR="00995FA0" w:rsidRPr="0014345B" w:rsidRDefault="00995FA0" w:rsidP="0014345B">
      <w:pPr>
        <w:pStyle w:val="a8"/>
        <w:numPr>
          <w:ilvl w:val="0"/>
          <w:numId w:val="2"/>
        </w:numPr>
        <w:ind w:left="0" w:firstLine="0"/>
        <w:contextualSpacing w:val="0"/>
        <w:jc w:val="center"/>
        <w:rPr>
          <w:b/>
        </w:rPr>
      </w:pPr>
      <w:r w:rsidRPr="0014345B">
        <w:rPr>
          <w:b/>
        </w:rPr>
        <w:t>Понятие и использование Конфиденциальной информации</w:t>
      </w:r>
    </w:p>
    <w:p w14:paraId="7219E6BE" w14:textId="48FEAC3E" w:rsidR="00C616E6" w:rsidRPr="0014345B" w:rsidRDefault="00C616E6" w:rsidP="0014345B">
      <w:pPr>
        <w:pStyle w:val="a8"/>
        <w:numPr>
          <w:ilvl w:val="1"/>
          <w:numId w:val="2"/>
        </w:numPr>
        <w:ind w:left="0" w:firstLine="0"/>
        <w:contextualSpacing w:val="0"/>
        <w:jc w:val="both"/>
      </w:pPr>
      <w:bookmarkStart w:id="1" w:name="_Ref24990529"/>
      <w:r w:rsidRPr="0014345B">
        <w:t xml:space="preserve">Любая Информация (за исключением Информации, указанной в пункте 3.2 настоящего </w:t>
      </w:r>
      <w:r w:rsidR="00956BD9">
        <w:t>Соглашения</w:t>
      </w:r>
      <w:r w:rsidRPr="0014345B">
        <w:t xml:space="preserve">), полученная </w:t>
      </w:r>
      <w:r w:rsidR="00DF03F3">
        <w:t xml:space="preserve">одной </w:t>
      </w:r>
      <w:r w:rsidRPr="0014345B">
        <w:t xml:space="preserve">Стороной от </w:t>
      </w:r>
      <w:r w:rsidR="00DF03F3">
        <w:t xml:space="preserve">другой </w:t>
      </w:r>
      <w:r w:rsidRPr="0014345B">
        <w:t>Стороны</w:t>
      </w:r>
      <w:r w:rsidR="00DF03F3">
        <w:t xml:space="preserve"> </w:t>
      </w:r>
      <w:r w:rsidRPr="0014345B">
        <w:t xml:space="preserve">как в период действия </w:t>
      </w:r>
      <w:r w:rsidR="00956BD9">
        <w:t xml:space="preserve">Соглашения и </w:t>
      </w:r>
      <w:r w:rsidRPr="0014345B">
        <w:t xml:space="preserve">Договора и составляет в этой связи коммерческую тайну. В отношении любой устной Информации, полученной </w:t>
      </w:r>
      <w:r w:rsidR="00DF03F3">
        <w:t xml:space="preserve">одной </w:t>
      </w:r>
      <w:r w:rsidRPr="0014345B">
        <w:t>Стороной от</w:t>
      </w:r>
      <w:r w:rsidR="00DF03F3">
        <w:t xml:space="preserve"> другой </w:t>
      </w:r>
      <w:r w:rsidRPr="0014345B">
        <w:t>Стороны в соответствии с Договором, Сторона может в любой момент направить</w:t>
      </w:r>
      <w:r w:rsidR="00DF03F3">
        <w:t xml:space="preserve"> другой</w:t>
      </w:r>
      <w:r w:rsidRPr="0014345B">
        <w:t xml:space="preserve"> Стороне письменное уведомление, в котором обозначить какая непосредственно устная Информация была передана </w:t>
      </w:r>
      <w:r w:rsidR="00DF03F3">
        <w:t xml:space="preserve">такой </w:t>
      </w:r>
      <w:r w:rsidRPr="0014345B">
        <w:t xml:space="preserve">Стороне в качестве Конфиденциальной информации. При отсутствии указанного уведомления, любая устная Информация, полученная Стороной или ее </w:t>
      </w:r>
      <w:r w:rsidR="00DF03F3">
        <w:t>п</w:t>
      </w:r>
      <w:r w:rsidRPr="0014345B">
        <w:t>редставителями, будет считаться Конфиденциальной.</w:t>
      </w:r>
      <w:bookmarkEnd w:id="1"/>
    </w:p>
    <w:p w14:paraId="66B5F949" w14:textId="77777777" w:rsidR="00C616E6" w:rsidRPr="0014345B" w:rsidRDefault="00C616E6" w:rsidP="0014345B">
      <w:pPr>
        <w:pStyle w:val="a8"/>
        <w:numPr>
          <w:ilvl w:val="1"/>
          <w:numId w:val="2"/>
        </w:numPr>
        <w:ind w:left="0" w:firstLine="0"/>
        <w:contextualSpacing w:val="0"/>
        <w:jc w:val="both"/>
        <w:rPr>
          <w:rStyle w:val="DeltaViewInsertion"/>
          <w:color w:val="auto"/>
          <w:u w:val="none"/>
        </w:rPr>
      </w:pPr>
      <w:r w:rsidRPr="0014345B">
        <w:t xml:space="preserve">Следующая Информация не относится к Конфиденциальной </w:t>
      </w:r>
      <w:r w:rsidR="005D4014" w:rsidRPr="0014345B">
        <w:t>и</w:t>
      </w:r>
      <w:r w:rsidRPr="0014345B">
        <w:t>нформации:</w:t>
      </w:r>
    </w:p>
    <w:p w14:paraId="7E907C4D" w14:textId="77777777" w:rsidR="003674FB" w:rsidRDefault="003674FB" w:rsidP="003674FB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6A2C63">
        <w:t>любая Информация, которая к моменту заключения Соглашения в соответствии с законодательством Республики Казахстан</w:t>
      </w:r>
      <w:bookmarkStart w:id="2" w:name="OLE_LINK4"/>
      <w:r w:rsidRPr="006A2C63">
        <w:t xml:space="preserve"> </w:t>
      </w:r>
      <w:bookmarkEnd w:id="2"/>
      <w:r w:rsidRPr="006A2C63">
        <w:t>признается общеизвестной или общедоступной. В частности, к такой общеизвестной или общедоступной Информации относится: (1) Информация, включенная в рекламные и/или информационные проспекты, брошюры, меморандумы и т.п. одной из Сторон, подлежащие распространению среди неограниченного круга лиц; (2) Информация, распространенная одной из Сторон в средствах массовой информации или сети Интернет; (3) Информация, распространенная в средствах массовой информации или сети Интернет, уполномоченными государственными органами в соответствии с законодательством Республики Казахстан;</w:t>
      </w:r>
    </w:p>
    <w:p w14:paraId="07FD98E0" w14:textId="77777777" w:rsidR="003674FB" w:rsidRDefault="003674FB" w:rsidP="003674FB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Информация об объеме оказанных Исполнителем услуг и суммам, полученных Исполнителем от Заказчика денежных средств;</w:t>
      </w:r>
    </w:p>
    <w:p w14:paraId="26DE8971" w14:textId="77777777" w:rsidR="003674FB" w:rsidRPr="006A2C63" w:rsidRDefault="003674FB" w:rsidP="003674FB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Информация, направляемая Заказчиком в органы комитета государственных доходов и (или) государственные органы, для проверки (подтверждения) оказанных услуг;</w:t>
      </w:r>
    </w:p>
    <w:p w14:paraId="4535FB9F" w14:textId="2DFE7BE5" w:rsidR="00C616E6" w:rsidRPr="003674FB" w:rsidRDefault="003674FB" w:rsidP="003674FB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Style w:val="DeltaViewInsertion"/>
          <w:color w:val="auto"/>
          <w:u w:val="none"/>
        </w:rPr>
      </w:pPr>
      <w:r w:rsidRPr="006A2C63">
        <w:t>любая Информация, которая по решению Сторон объявлена не Конфиденциальной информацией.</w:t>
      </w:r>
    </w:p>
    <w:p w14:paraId="4302D3E9" w14:textId="3325F61B" w:rsidR="00C616E6" w:rsidRPr="0014345B" w:rsidRDefault="00C616E6" w:rsidP="0014345B">
      <w:pPr>
        <w:pStyle w:val="a8"/>
        <w:numPr>
          <w:ilvl w:val="1"/>
          <w:numId w:val="2"/>
        </w:numPr>
        <w:ind w:left="0" w:firstLine="0"/>
        <w:contextualSpacing w:val="0"/>
        <w:jc w:val="both"/>
      </w:pPr>
      <w:r w:rsidRPr="0014345B">
        <w:t>Сторон</w:t>
      </w:r>
      <w:r w:rsidR="00A30F56">
        <w:t xml:space="preserve">ы </w:t>
      </w:r>
      <w:r w:rsidRPr="0014345B">
        <w:t>обязу</w:t>
      </w:r>
      <w:r w:rsidR="00A30F56">
        <w:t>ю</w:t>
      </w:r>
      <w:r w:rsidRPr="0014345B">
        <w:t>тся не использовать</w:t>
      </w:r>
      <w:r w:rsidR="005963DE" w:rsidRPr="0014345B">
        <w:t xml:space="preserve"> Конфиденциальную информацию </w:t>
      </w:r>
      <w:r w:rsidRPr="0014345B">
        <w:t xml:space="preserve">в коммерческих или иных интересах или в качестве преимуществ Сторон, ее Представителей или Третьих лиц, если иное не будет письменно разрешено ей </w:t>
      </w:r>
      <w:r w:rsidR="00DC1F76">
        <w:t xml:space="preserve">другой </w:t>
      </w:r>
      <w:r w:rsidRPr="0014345B">
        <w:t>Стороной.</w:t>
      </w:r>
    </w:p>
    <w:p w14:paraId="30EF7879" w14:textId="77777777" w:rsidR="00C616E6" w:rsidRPr="0014345B" w:rsidRDefault="00C616E6" w:rsidP="0014345B">
      <w:pPr>
        <w:pStyle w:val="a8"/>
        <w:numPr>
          <w:ilvl w:val="0"/>
          <w:numId w:val="2"/>
        </w:numPr>
        <w:ind w:left="0" w:firstLine="0"/>
        <w:contextualSpacing w:val="0"/>
        <w:jc w:val="center"/>
        <w:rPr>
          <w:b/>
        </w:rPr>
      </w:pPr>
      <w:r w:rsidRPr="0014345B">
        <w:rPr>
          <w:b/>
        </w:rPr>
        <w:t>Неразглашение конфиденциальной информации</w:t>
      </w:r>
    </w:p>
    <w:p w14:paraId="4BCAC79F" w14:textId="3B1C92B6" w:rsidR="00C616E6" w:rsidRPr="0014345B" w:rsidRDefault="00C616E6" w:rsidP="0014345B">
      <w:pPr>
        <w:pStyle w:val="a8"/>
        <w:numPr>
          <w:ilvl w:val="1"/>
          <w:numId w:val="2"/>
        </w:numPr>
        <w:ind w:left="0" w:firstLine="0"/>
        <w:contextualSpacing w:val="0"/>
        <w:jc w:val="both"/>
      </w:pPr>
      <w:r w:rsidRPr="0014345B">
        <w:t xml:space="preserve">Исходя из положений </w:t>
      </w:r>
      <w:r w:rsidR="005963DE" w:rsidRPr="0014345B">
        <w:t xml:space="preserve">настоящего </w:t>
      </w:r>
      <w:r w:rsidRPr="00DC1F76">
        <w:t xml:space="preserve">пункта, </w:t>
      </w:r>
      <w:r w:rsidR="00DC1F76" w:rsidRPr="00DC1F76">
        <w:t xml:space="preserve">получившая </w:t>
      </w:r>
      <w:r w:rsidRPr="00DC1F76">
        <w:t>Сторона</w:t>
      </w:r>
      <w:r w:rsidRPr="0014345B">
        <w:t xml:space="preserve"> обязуется держать Конфиденциальную информацию в строгом секрете, ни при каких условиях, прямо или косвенно, не осуществлять Разглашение Конфиденциальной информации или обеспечивать доступ любым другим способом к Конфиденциальной информации, без предварительного письменного разрешения </w:t>
      </w:r>
      <w:r w:rsidR="00DC1F76">
        <w:t xml:space="preserve">предоставившей </w:t>
      </w:r>
      <w:r w:rsidRPr="0014345B">
        <w:t>Стороны, за исключением случаев когда:</w:t>
      </w:r>
    </w:p>
    <w:p w14:paraId="3D58F681" w14:textId="77777777" w:rsidR="00C616E6" w:rsidRPr="0014345B" w:rsidRDefault="00C616E6" w:rsidP="0014345B">
      <w:pPr>
        <w:pStyle w:val="a8"/>
        <w:numPr>
          <w:ilvl w:val="2"/>
          <w:numId w:val="2"/>
        </w:numPr>
        <w:ind w:left="0" w:firstLine="0"/>
        <w:contextualSpacing w:val="0"/>
        <w:jc w:val="both"/>
      </w:pPr>
      <w:r w:rsidRPr="0014345B">
        <w:t>Конфиденциальная информация подлежит раскрытию согласно требованиям законодательства Республики Казахстан;</w:t>
      </w:r>
    </w:p>
    <w:p w14:paraId="05D88FFD" w14:textId="2E9F929D" w:rsidR="00DC1F76" w:rsidRDefault="00C616E6" w:rsidP="0014345B">
      <w:pPr>
        <w:pStyle w:val="a8"/>
        <w:numPr>
          <w:ilvl w:val="2"/>
          <w:numId w:val="2"/>
        </w:numPr>
        <w:ind w:left="0" w:firstLine="0"/>
        <w:contextualSpacing w:val="0"/>
        <w:jc w:val="both"/>
      </w:pPr>
      <w:bookmarkStart w:id="3" w:name="_Ref24990815"/>
      <w:r w:rsidRPr="0014345B">
        <w:t xml:space="preserve">Конфиденциальная информация передается </w:t>
      </w:r>
      <w:r w:rsidR="00DC1F76">
        <w:t xml:space="preserve">получающей </w:t>
      </w:r>
      <w:r w:rsidRPr="0014345B">
        <w:t>Сторон</w:t>
      </w:r>
      <w:r w:rsidR="00DC1F76">
        <w:t xml:space="preserve">ой уполномоченным государственным органам в области охраны окружающей среды, </w:t>
      </w:r>
      <w:r w:rsidR="00DC1F76">
        <w:lastRenderedPageBreak/>
        <w:t xml:space="preserve">государственных доходов и (или) </w:t>
      </w:r>
      <w:r w:rsidR="00DC1F76" w:rsidRPr="00DC1F76">
        <w:t>в области государственной поддержки индустриально-инновационной деятельности</w:t>
      </w:r>
      <w:r w:rsidR="00DC1F76">
        <w:t>, правоохранительным органам, а также общественным организациям и объединениям юридических лиц;</w:t>
      </w:r>
    </w:p>
    <w:p w14:paraId="6687D282" w14:textId="7C553642" w:rsidR="00DC1F76" w:rsidRDefault="003E4058" w:rsidP="0014345B">
      <w:pPr>
        <w:pStyle w:val="a8"/>
        <w:numPr>
          <w:ilvl w:val="2"/>
          <w:numId w:val="2"/>
        </w:numPr>
        <w:ind w:left="0" w:firstLine="0"/>
        <w:contextualSpacing w:val="0"/>
        <w:jc w:val="both"/>
      </w:pPr>
      <w:r>
        <w:t>Раскрытие данных в стратегических и инвестиционных документах Заказчика, в том числе при их передаче на согласование членам органов Товарищества, общественному совету при уполномоченном органе в области охраны окружающей среды;</w:t>
      </w:r>
    </w:p>
    <w:p w14:paraId="27936CB8" w14:textId="14FF3AF8" w:rsidR="00DC1F76" w:rsidRDefault="00DC1F76" w:rsidP="0014345B">
      <w:pPr>
        <w:pStyle w:val="a8"/>
        <w:numPr>
          <w:ilvl w:val="2"/>
          <w:numId w:val="2"/>
        </w:numPr>
        <w:ind w:left="0" w:firstLine="0"/>
        <w:contextualSpacing w:val="0"/>
        <w:jc w:val="both"/>
      </w:pPr>
      <w:r>
        <w:t xml:space="preserve">Раскрываются данные Исполнителя с объемами исполненных в рамках Договора Услуг путем </w:t>
      </w:r>
      <w:r w:rsidR="003E4058">
        <w:t>опубликования</w:t>
      </w:r>
      <w:r>
        <w:t xml:space="preserve"> (распространения) соответствующих данных в средствах массовой информации, в том числе на интернет-ресурсе Заказчика в целях размещения информации о результатах деятельности Заказчика.</w:t>
      </w:r>
    </w:p>
    <w:bookmarkEnd w:id="3"/>
    <w:p w14:paraId="1D6BDADA" w14:textId="5ECD38E4" w:rsidR="00C616E6" w:rsidRPr="0014345B" w:rsidRDefault="00C616E6" w:rsidP="0014345B">
      <w:pPr>
        <w:pStyle w:val="a8"/>
        <w:numPr>
          <w:ilvl w:val="1"/>
          <w:numId w:val="2"/>
        </w:numPr>
        <w:ind w:left="0" w:firstLine="0"/>
        <w:contextualSpacing w:val="0"/>
        <w:jc w:val="both"/>
      </w:pPr>
      <w:r w:rsidRPr="0014345B">
        <w:rPr>
          <w:rStyle w:val="DeltaViewInsertion"/>
          <w:color w:val="auto"/>
          <w:u w:val="none"/>
        </w:rPr>
        <w:t>Сторон</w:t>
      </w:r>
      <w:r w:rsidR="003E4058">
        <w:rPr>
          <w:rStyle w:val="DeltaViewInsertion"/>
          <w:color w:val="auto"/>
          <w:u w:val="none"/>
        </w:rPr>
        <w:t>ы</w:t>
      </w:r>
      <w:r w:rsidRPr="0014345B">
        <w:rPr>
          <w:rStyle w:val="DeltaViewInsertion"/>
          <w:color w:val="auto"/>
          <w:u w:val="none"/>
        </w:rPr>
        <w:t xml:space="preserve"> должн</w:t>
      </w:r>
      <w:r w:rsidR="003E4058">
        <w:rPr>
          <w:rStyle w:val="DeltaViewInsertion"/>
          <w:color w:val="auto"/>
          <w:u w:val="none"/>
        </w:rPr>
        <w:t>ы</w:t>
      </w:r>
      <w:r w:rsidRPr="0014345B">
        <w:rPr>
          <w:rStyle w:val="DeltaViewInsertion"/>
          <w:color w:val="auto"/>
          <w:u w:val="none"/>
        </w:rPr>
        <w:t xml:space="preserve"> предпринять все разумные меры предосторожности по </w:t>
      </w:r>
      <w:r w:rsidR="00743230" w:rsidRPr="0014345B">
        <w:rPr>
          <w:rStyle w:val="DeltaViewInsertion"/>
          <w:color w:val="auto"/>
          <w:u w:val="none"/>
        </w:rPr>
        <w:t xml:space="preserve">недопущению </w:t>
      </w:r>
      <w:r w:rsidRPr="0014345B">
        <w:rPr>
          <w:rStyle w:val="DeltaViewInsertion"/>
          <w:color w:val="auto"/>
          <w:u w:val="none"/>
        </w:rPr>
        <w:t>Разглашения Конфиденциальной информации и ее охране таким образом, как если бы это была собственная конфиденциальная информация</w:t>
      </w:r>
      <w:r w:rsidR="003E4058">
        <w:rPr>
          <w:rStyle w:val="DeltaViewInsertion"/>
          <w:color w:val="auto"/>
          <w:u w:val="none"/>
        </w:rPr>
        <w:t xml:space="preserve"> получившей </w:t>
      </w:r>
      <w:r w:rsidRPr="0014345B">
        <w:rPr>
          <w:rStyle w:val="DeltaViewInsertion"/>
          <w:color w:val="auto"/>
          <w:u w:val="none"/>
        </w:rPr>
        <w:t>Стороны.</w:t>
      </w:r>
      <w:r w:rsidRPr="0014345B">
        <w:t xml:space="preserve"> </w:t>
      </w:r>
      <w:r w:rsidR="003E4058">
        <w:t xml:space="preserve">Получившая </w:t>
      </w:r>
      <w:r w:rsidRPr="0014345B">
        <w:t>Сторона должна немедленно уведомить</w:t>
      </w:r>
      <w:r w:rsidR="003E4058">
        <w:t xml:space="preserve"> раскрывающую </w:t>
      </w:r>
      <w:r w:rsidRPr="0014345B">
        <w:t>Сторону</w:t>
      </w:r>
      <w:r w:rsidR="003E4058">
        <w:t xml:space="preserve"> </w:t>
      </w:r>
      <w:r w:rsidRPr="0014345B">
        <w:t>(после обнаружения) о любом факте Разглашения Конфиденциальной информации</w:t>
      </w:r>
      <w:r w:rsidR="003E4058">
        <w:t>, за исключением случаев предусмотренных в Договоре и настоящем Соглашении</w:t>
      </w:r>
      <w:r w:rsidRPr="0014345B">
        <w:t xml:space="preserve"> либо ином нарушении положений настоящего </w:t>
      </w:r>
      <w:r w:rsidR="00956BD9">
        <w:t>Соглашения</w:t>
      </w:r>
      <w:r w:rsidRPr="0014345B">
        <w:t xml:space="preserve"> или других обязательств по ее неразглашению Сторон</w:t>
      </w:r>
      <w:r w:rsidR="003E4058">
        <w:t>ами</w:t>
      </w:r>
      <w:r w:rsidRPr="0014345B">
        <w:t xml:space="preserve"> или ее Представителями, и обязуется оказать </w:t>
      </w:r>
      <w:r w:rsidR="003E4058">
        <w:t xml:space="preserve">представившей </w:t>
      </w:r>
      <w:r w:rsidRPr="0014345B">
        <w:t>Стороне максимальное содействие в устранении любых последствий, вызванных указанными нарушениями.</w:t>
      </w:r>
    </w:p>
    <w:p w14:paraId="26C7E232" w14:textId="33690990" w:rsidR="00C616E6" w:rsidRPr="0014345B" w:rsidRDefault="00266D85" w:rsidP="0014345B">
      <w:pPr>
        <w:pStyle w:val="a8"/>
        <w:numPr>
          <w:ilvl w:val="1"/>
          <w:numId w:val="2"/>
        </w:numPr>
        <w:ind w:left="0" w:firstLine="0"/>
        <w:contextualSpacing w:val="0"/>
        <w:jc w:val="both"/>
      </w:pPr>
      <w:bookmarkStart w:id="4" w:name="_Ref24991024"/>
      <w:r>
        <w:t>Заказчик</w:t>
      </w:r>
      <w:r w:rsidR="00C616E6" w:rsidRPr="0014345B">
        <w:t xml:space="preserve"> вправе оставить у себя копии Конфиденциальной информации, в связи с</w:t>
      </w:r>
      <w:r>
        <w:t xml:space="preserve">: предоставлением документов, подтверждающих оказание Исполнителем Услуг в рамках исполнения Договора, предоставлением в уполномоченные государственные </w:t>
      </w:r>
      <w:r w:rsidR="00003E02">
        <w:t xml:space="preserve">и правоохранительные </w:t>
      </w:r>
      <w:r>
        <w:t>органы, подтверждени</w:t>
      </w:r>
      <w:r w:rsidR="00956BD9">
        <w:t>ем</w:t>
      </w:r>
      <w:r>
        <w:t xml:space="preserve"> исполнения своих функций при формировании и предоставлении отчетов в уполномоченные органы и органы Товарищества, а также размещени</w:t>
      </w:r>
      <w:r w:rsidR="00956BD9">
        <w:t>ем</w:t>
      </w:r>
      <w:r>
        <w:t xml:space="preserve"> в средствах массовой информации</w:t>
      </w:r>
      <w:r w:rsidR="00C616E6" w:rsidRPr="0014345B">
        <w:t>.</w:t>
      </w:r>
      <w:bookmarkEnd w:id="4"/>
    </w:p>
    <w:p w14:paraId="5D3D6AF5" w14:textId="77777777" w:rsidR="00C616E6" w:rsidRPr="0014345B" w:rsidRDefault="00C616E6" w:rsidP="0014345B">
      <w:pPr>
        <w:pStyle w:val="a8"/>
        <w:keepNext/>
        <w:numPr>
          <w:ilvl w:val="0"/>
          <w:numId w:val="2"/>
        </w:numPr>
        <w:ind w:left="0" w:firstLine="0"/>
        <w:contextualSpacing w:val="0"/>
        <w:jc w:val="center"/>
        <w:rPr>
          <w:b/>
        </w:rPr>
      </w:pPr>
      <w:r w:rsidRPr="0014345B">
        <w:rPr>
          <w:b/>
        </w:rPr>
        <w:t>Средства правовой защиты</w:t>
      </w:r>
    </w:p>
    <w:p w14:paraId="183D2E32" w14:textId="6D5E5836" w:rsidR="00C616E6" w:rsidRPr="0014345B" w:rsidRDefault="00C616E6" w:rsidP="0014345B">
      <w:pPr>
        <w:pStyle w:val="a8"/>
        <w:numPr>
          <w:ilvl w:val="1"/>
          <w:numId w:val="2"/>
        </w:numPr>
        <w:ind w:left="0" w:firstLine="0"/>
        <w:contextualSpacing w:val="0"/>
        <w:jc w:val="both"/>
      </w:pPr>
      <w:bookmarkStart w:id="5" w:name="_Ref24990908"/>
      <w:r w:rsidRPr="0014345B">
        <w:t xml:space="preserve">В случае Разглашения </w:t>
      </w:r>
      <w:r w:rsidR="00003E02">
        <w:t xml:space="preserve">одной из </w:t>
      </w:r>
      <w:r w:rsidRPr="0014345B">
        <w:t xml:space="preserve">Сторон Конфиденциальной информации либо ином нарушении ею положений настоящего </w:t>
      </w:r>
      <w:r w:rsidR="00003E02">
        <w:t>Соглашения, за исключением случаев предусмотренных в Договоре и Соглашении</w:t>
      </w:r>
      <w:r w:rsidRPr="0014345B">
        <w:t xml:space="preserve">, </w:t>
      </w:r>
      <w:r w:rsidR="00003E02">
        <w:t xml:space="preserve">раскрывающая </w:t>
      </w:r>
      <w:r w:rsidRPr="0014345B">
        <w:t>Сторона</w:t>
      </w:r>
      <w:r w:rsidR="00003E02">
        <w:t xml:space="preserve"> </w:t>
      </w:r>
      <w:r w:rsidRPr="0014345B">
        <w:t>имеет право воспользоваться любыми средствами правовой защиты, предоставленными ей в соответствии с законодательством Республики Казахстан.</w:t>
      </w:r>
      <w:bookmarkEnd w:id="5"/>
    </w:p>
    <w:p w14:paraId="7E21EAEF" w14:textId="58DD914A" w:rsidR="00A315F6" w:rsidRPr="0014345B" w:rsidRDefault="00C616E6" w:rsidP="0014345B">
      <w:pPr>
        <w:pStyle w:val="a8"/>
        <w:numPr>
          <w:ilvl w:val="1"/>
          <w:numId w:val="2"/>
        </w:numPr>
        <w:ind w:left="0" w:firstLine="0"/>
        <w:contextualSpacing w:val="0"/>
        <w:jc w:val="both"/>
      </w:pPr>
      <w:bookmarkStart w:id="6" w:name="_Ref24990921"/>
      <w:r w:rsidRPr="0014345B">
        <w:t xml:space="preserve">В случае Разглашения Конфиденциальной информации либо ином нарушении ею положений настоящего </w:t>
      </w:r>
      <w:r w:rsidR="00003E02">
        <w:t>Соглашения, за исключением случаев, предусмотренных в Договоре и Соглашении, получившая С</w:t>
      </w:r>
      <w:r w:rsidRPr="0014345B">
        <w:t>торон обязуется возместить</w:t>
      </w:r>
      <w:r w:rsidR="00003E02">
        <w:t xml:space="preserve"> раскрывающей</w:t>
      </w:r>
      <w:r w:rsidRPr="0014345B">
        <w:t xml:space="preserve"> Стороне все убытки, которые возникли у </w:t>
      </w:r>
      <w:r w:rsidR="00003E02">
        <w:t xml:space="preserve">такой </w:t>
      </w:r>
      <w:r w:rsidRPr="0014345B">
        <w:t>Стороны в результате указанных действий.</w:t>
      </w:r>
      <w:bookmarkEnd w:id="6"/>
    </w:p>
    <w:p w14:paraId="771E6A8A" w14:textId="77777777" w:rsidR="00C616E6" w:rsidRPr="0014345B" w:rsidRDefault="00C616E6" w:rsidP="0014345B">
      <w:pPr>
        <w:pStyle w:val="a8"/>
        <w:numPr>
          <w:ilvl w:val="0"/>
          <w:numId w:val="2"/>
        </w:numPr>
        <w:ind w:left="0" w:firstLine="0"/>
        <w:contextualSpacing w:val="0"/>
        <w:jc w:val="center"/>
      </w:pPr>
      <w:r w:rsidRPr="0014345B">
        <w:rPr>
          <w:b/>
        </w:rPr>
        <w:t>Прочие условия</w:t>
      </w:r>
    </w:p>
    <w:p w14:paraId="64EA1F79" w14:textId="7A0BE81B" w:rsidR="00C616E6" w:rsidRPr="0014345B" w:rsidRDefault="00C616E6" w:rsidP="0014345B">
      <w:pPr>
        <w:pStyle w:val="a8"/>
        <w:numPr>
          <w:ilvl w:val="1"/>
          <w:numId w:val="2"/>
        </w:numPr>
        <w:ind w:left="0" w:firstLine="0"/>
        <w:contextualSpacing w:val="0"/>
        <w:jc w:val="both"/>
      </w:pPr>
      <w:r w:rsidRPr="0014345B">
        <w:t>Любая из Сторон не вправе передавать свои права и обязательства по</w:t>
      </w:r>
      <w:r w:rsidR="00956BD9">
        <w:t xml:space="preserve"> Договору и</w:t>
      </w:r>
      <w:r w:rsidRPr="0014345B">
        <w:t xml:space="preserve"> настоящему </w:t>
      </w:r>
      <w:r w:rsidR="00956BD9">
        <w:t>Соглашению</w:t>
      </w:r>
      <w:r w:rsidRPr="0014345B">
        <w:t xml:space="preserve"> любой Третьей стороне без согласия другой Стороны</w:t>
      </w:r>
      <w:r w:rsidR="00003E02">
        <w:t>, за исключением случаев, предусмотренных в Договоре</w:t>
      </w:r>
      <w:r w:rsidRPr="0014345B">
        <w:t>.</w:t>
      </w:r>
    </w:p>
    <w:p w14:paraId="04C6622B" w14:textId="6D242EB3" w:rsidR="00C616E6" w:rsidRPr="0014345B" w:rsidRDefault="00C616E6" w:rsidP="0014345B">
      <w:pPr>
        <w:pStyle w:val="a8"/>
        <w:numPr>
          <w:ilvl w:val="1"/>
          <w:numId w:val="2"/>
        </w:numPr>
        <w:ind w:left="0" w:firstLine="0"/>
        <w:contextualSpacing w:val="0"/>
        <w:jc w:val="both"/>
      </w:pPr>
      <w:r w:rsidRPr="0014345B">
        <w:t xml:space="preserve">Заголовки к разделам настоящего </w:t>
      </w:r>
      <w:r w:rsidR="00956BD9">
        <w:t>Соглашения</w:t>
      </w:r>
      <w:r w:rsidRPr="0014345B">
        <w:t xml:space="preserve"> используется исключительно для удобства ссылок на те или иные положения настоящего Договора и не влияют на интерпретацию или толкование его положений. Все приложения к настоящему Договору, подписанные Сторонами, составляют неотъемлемую часть настоящего </w:t>
      </w:r>
      <w:r w:rsidR="00956BD9">
        <w:t>Соглашения</w:t>
      </w:r>
      <w:r w:rsidRPr="0014345B">
        <w:t>.</w:t>
      </w:r>
    </w:p>
    <w:p w14:paraId="49B0ACBD" w14:textId="5E1A3F40" w:rsidR="00C616E6" w:rsidRPr="0014345B" w:rsidRDefault="00C616E6" w:rsidP="0014345B">
      <w:pPr>
        <w:pStyle w:val="a8"/>
        <w:numPr>
          <w:ilvl w:val="1"/>
          <w:numId w:val="2"/>
        </w:numPr>
        <w:ind w:left="0" w:firstLine="0"/>
        <w:contextualSpacing w:val="0"/>
        <w:jc w:val="both"/>
      </w:pPr>
      <w:r w:rsidRPr="0014345B">
        <w:t xml:space="preserve">Уведомления и другие виды корреспонденции, касающиеся условий </w:t>
      </w:r>
      <w:r w:rsidR="00003E02">
        <w:t xml:space="preserve">Договора или </w:t>
      </w:r>
      <w:r w:rsidRPr="0014345B">
        <w:t>настоящего</w:t>
      </w:r>
      <w:r w:rsidR="00003E02">
        <w:t xml:space="preserve"> Соглашения</w:t>
      </w:r>
      <w:r w:rsidRPr="0014345B">
        <w:t xml:space="preserve">, будут считаться действительными, если они доставлены </w:t>
      </w:r>
      <w:r w:rsidR="00003E02" w:rsidRPr="00003E02">
        <w:t>посредством системы электронного документооборота, применяемого Заказчиком или интегрированного с ней</w:t>
      </w:r>
      <w:r w:rsidRPr="0014345B">
        <w:t>.</w:t>
      </w:r>
    </w:p>
    <w:p w14:paraId="19DFB371" w14:textId="3B4A491F" w:rsidR="00C616E6" w:rsidRPr="0014345B" w:rsidRDefault="00C616E6" w:rsidP="0014345B">
      <w:pPr>
        <w:pStyle w:val="a8"/>
        <w:numPr>
          <w:ilvl w:val="1"/>
          <w:numId w:val="2"/>
        </w:numPr>
        <w:ind w:left="0" w:firstLine="0"/>
        <w:contextualSpacing w:val="0"/>
        <w:jc w:val="both"/>
      </w:pPr>
      <w:r w:rsidRPr="0014345B">
        <w:lastRenderedPageBreak/>
        <w:t>Настоящ</w:t>
      </w:r>
      <w:r w:rsidR="00003E02">
        <w:t>ее Соглашение</w:t>
      </w:r>
      <w:r w:rsidRPr="0014345B">
        <w:t xml:space="preserve"> регулируется и толкуется в соответствии с законодательством Республики Казахстан. Все споры и разногласия, возникающие в связи с настоящим </w:t>
      </w:r>
      <w:r w:rsidR="00003E02">
        <w:t>Соглашением</w:t>
      </w:r>
      <w:r w:rsidRPr="0014345B">
        <w:t xml:space="preserve">, включая любые вопросы касательно его существования, действительности или прекращения, должны быть переданы и окончательно разрешены </w:t>
      </w:r>
      <w:r w:rsidR="00F25A61" w:rsidRPr="0014345B">
        <w:t>в судебном порядке в соответствии законодательством Р</w:t>
      </w:r>
      <w:r w:rsidR="00003E02">
        <w:t xml:space="preserve">еспублики </w:t>
      </w:r>
      <w:r w:rsidR="00F25A61" w:rsidRPr="0014345B">
        <w:t>К</w:t>
      </w:r>
      <w:r w:rsidR="00003E02">
        <w:t>азахстан</w:t>
      </w:r>
      <w:r w:rsidR="00F25A61" w:rsidRPr="0014345B">
        <w:t>.</w:t>
      </w:r>
    </w:p>
    <w:p w14:paraId="35F3B54B" w14:textId="539FF125" w:rsidR="00C616E6" w:rsidRPr="0014345B" w:rsidRDefault="00C616E6" w:rsidP="0014345B">
      <w:pPr>
        <w:pStyle w:val="a8"/>
        <w:numPr>
          <w:ilvl w:val="1"/>
          <w:numId w:val="2"/>
        </w:numPr>
        <w:ind w:left="0" w:firstLine="0"/>
        <w:contextualSpacing w:val="0"/>
        <w:jc w:val="both"/>
      </w:pPr>
      <w:r w:rsidRPr="0014345B">
        <w:t>Настоящ</w:t>
      </w:r>
      <w:r w:rsidR="00956BD9">
        <w:t>ее Соглашение</w:t>
      </w:r>
      <w:r w:rsidRPr="0014345B">
        <w:t xml:space="preserve"> вступает в силу с даты его подписания</w:t>
      </w:r>
      <w:r w:rsidR="00D12760" w:rsidRPr="0014345B">
        <w:t xml:space="preserve"> </w:t>
      </w:r>
      <w:r w:rsidRPr="0014345B">
        <w:t xml:space="preserve">и действует в течение </w:t>
      </w:r>
      <w:r w:rsidR="00003E02">
        <w:t>всего срока действия Договора</w:t>
      </w:r>
      <w:r w:rsidRPr="0014345B">
        <w:t xml:space="preserve">. </w:t>
      </w:r>
    </w:p>
    <w:p w14:paraId="617EBD69" w14:textId="48E50288" w:rsidR="00C616E6" w:rsidRPr="0014345B" w:rsidRDefault="00C616E6" w:rsidP="0014345B">
      <w:pPr>
        <w:pStyle w:val="a8"/>
        <w:numPr>
          <w:ilvl w:val="1"/>
          <w:numId w:val="2"/>
        </w:numPr>
        <w:ind w:left="0" w:firstLine="0"/>
        <w:contextualSpacing w:val="0"/>
        <w:jc w:val="both"/>
      </w:pPr>
      <w:r w:rsidRPr="0014345B">
        <w:t>Настоящ</w:t>
      </w:r>
      <w:r w:rsidR="00956BD9">
        <w:t>ее Соглашение</w:t>
      </w:r>
      <w:r w:rsidRPr="0014345B">
        <w:t xml:space="preserve"> подписан</w:t>
      </w:r>
      <w:r w:rsidR="00956BD9">
        <w:t>о</w:t>
      </w:r>
      <w:r w:rsidRPr="0014345B">
        <w:t xml:space="preserve"> в 2 (двух) </w:t>
      </w:r>
      <w:r w:rsidR="002435DC">
        <w:t xml:space="preserve">идентичных </w:t>
      </w:r>
      <w:r w:rsidRPr="0014345B">
        <w:t xml:space="preserve">экземплярах на русском языке, по </w:t>
      </w:r>
      <w:r w:rsidR="00243FB1" w:rsidRPr="0014345B">
        <w:t xml:space="preserve">1 </w:t>
      </w:r>
      <w:r w:rsidRPr="0014345B">
        <w:t>(</w:t>
      </w:r>
      <w:r w:rsidR="00243FB1" w:rsidRPr="0014345B">
        <w:t>одному</w:t>
      </w:r>
      <w:r w:rsidRPr="0014345B">
        <w:t>) экземпляру для каждой из Сторон.</w:t>
      </w:r>
    </w:p>
    <w:p w14:paraId="0E0A46BF" w14:textId="77777777" w:rsidR="003248D0" w:rsidRPr="0014345B" w:rsidRDefault="003248D0" w:rsidP="0014345B">
      <w:pPr>
        <w:pStyle w:val="a8"/>
        <w:ind w:left="0"/>
        <w:contextualSpacing w:val="0"/>
        <w:jc w:val="both"/>
      </w:pPr>
    </w:p>
    <w:p w14:paraId="563543B4" w14:textId="4E10E6CD" w:rsidR="00E450E3" w:rsidRPr="0014345B" w:rsidRDefault="00C616E6" w:rsidP="0014345B">
      <w:pPr>
        <w:pStyle w:val="a8"/>
        <w:numPr>
          <w:ilvl w:val="0"/>
          <w:numId w:val="2"/>
        </w:numPr>
        <w:ind w:left="0" w:firstLine="0"/>
        <w:contextualSpacing w:val="0"/>
        <w:jc w:val="center"/>
        <w:rPr>
          <w:b/>
        </w:rPr>
      </w:pPr>
      <w:r w:rsidRPr="0014345B">
        <w:rPr>
          <w:b/>
        </w:rPr>
        <w:t>Реквизиты Сторон</w:t>
      </w:r>
    </w:p>
    <w:p w14:paraId="79731A64" w14:textId="77777777" w:rsidR="00E21730" w:rsidRPr="0014345B" w:rsidRDefault="00E21730" w:rsidP="0014345B">
      <w:pPr>
        <w:pStyle w:val="a8"/>
        <w:ind w:left="0"/>
        <w:contextualSpacing w:val="0"/>
        <w:rPr>
          <w:b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97896" w:rsidRPr="0014345B" w14:paraId="27E8134C" w14:textId="77777777" w:rsidTr="00956BD9">
        <w:tc>
          <w:tcPr>
            <w:tcW w:w="4530" w:type="dxa"/>
          </w:tcPr>
          <w:p w14:paraId="54733312" w14:textId="736E29E4" w:rsidR="00F97896" w:rsidRPr="0014345B" w:rsidRDefault="00003E02" w:rsidP="002435DC">
            <w:pPr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4530" w:type="dxa"/>
          </w:tcPr>
          <w:p w14:paraId="627B1BD8" w14:textId="4777207A" w:rsidR="00F97896" w:rsidRPr="0000570B" w:rsidRDefault="0000570B" w:rsidP="002435DC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</w:tr>
      <w:tr w:rsidR="0000570B" w:rsidRPr="00DC1F76" w14:paraId="2D3A3896" w14:textId="77777777" w:rsidTr="00956BD9">
        <w:tc>
          <w:tcPr>
            <w:tcW w:w="4530" w:type="dxa"/>
          </w:tcPr>
          <w:p w14:paraId="26B4E6D4" w14:textId="77777777" w:rsidR="0000570B" w:rsidRDefault="0000570B" w:rsidP="0000570B">
            <w:pPr>
              <w:rPr>
                <w:rFonts w:eastAsia="MS Mincho"/>
                <w:b/>
                <w:lang w:eastAsia="ja-JP"/>
              </w:rPr>
            </w:pPr>
            <w:r w:rsidRPr="00F856B6">
              <w:rPr>
                <w:rFonts w:eastAsia="MS Mincho"/>
                <w:b/>
                <w:lang w:eastAsia="ja-JP"/>
              </w:rPr>
              <w:t>ТОО «Оператор РОП»</w:t>
            </w:r>
          </w:p>
          <w:p w14:paraId="7EA06052" w14:textId="77777777" w:rsidR="0000570B" w:rsidRDefault="0000570B" w:rsidP="0000570B">
            <w:r w:rsidRPr="00F856B6">
              <w:t>местонахождение: Республика Казахстан, Z05K5H7, город Нур-Султан, район Есиль,</w:t>
            </w:r>
            <w:r w:rsidRPr="00F856B6">
              <w:rPr>
                <w:lang w:val="kk-KZ"/>
              </w:rPr>
              <w:t xml:space="preserve"> проспект Мәңгілік Ел</w:t>
            </w:r>
            <w:r w:rsidRPr="00F856B6">
              <w:t>, дом 18, 1 этаж</w:t>
            </w:r>
          </w:p>
          <w:p w14:paraId="3892BE4B" w14:textId="77777777" w:rsidR="0000570B" w:rsidRDefault="0000570B" w:rsidP="0000570B">
            <w:r w:rsidRPr="00F856B6">
              <w:t>БИН 151140025060</w:t>
            </w:r>
          </w:p>
          <w:p w14:paraId="53E7284B" w14:textId="77777777" w:rsidR="0000570B" w:rsidRDefault="0000570B" w:rsidP="0000570B">
            <w:r w:rsidRPr="00F856B6">
              <w:t>телефон +7 (7172) 72-79-62</w:t>
            </w:r>
          </w:p>
          <w:p w14:paraId="33A3077F" w14:textId="371BCC57" w:rsidR="0000570B" w:rsidRPr="003674FB" w:rsidRDefault="0000570B" w:rsidP="0000570B">
            <w:pPr>
              <w:rPr>
                <w:iCs/>
                <w:shd w:val="clear" w:color="auto" w:fill="FFFFFF"/>
              </w:rPr>
            </w:pPr>
            <w:r w:rsidRPr="0000570B">
              <w:rPr>
                <w:lang w:val="en-US"/>
              </w:rPr>
              <w:t>e</w:t>
            </w:r>
            <w:r w:rsidRPr="003674FB">
              <w:t>-</w:t>
            </w:r>
            <w:r w:rsidRPr="0000570B">
              <w:rPr>
                <w:lang w:val="en-US"/>
              </w:rPr>
              <w:t>mail</w:t>
            </w:r>
            <w:r w:rsidRPr="003674FB">
              <w:t xml:space="preserve">: </w:t>
            </w:r>
            <w:hyperlink r:id="rId11" w:history="1">
              <w:r w:rsidR="00956BD9" w:rsidRPr="00634F7D">
                <w:rPr>
                  <w:rStyle w:val="af0"/>
                  <w:lang w:val="en-US"/>
                </w:rPr>
                <w:t>info</w:t>
              </w:r>
              <w:r w:rsidR="00956BD9" w:rsidRPr="003674FB">
                <w:rPr>
                  <w:rStyle w:val="af0"/>
                  <w:iCs/>
                  <w:shd w:val="clear" w:color="auto" w:fill="FFFFFF"/>
                </w:rPr>
                <w:t>@</w:t>
              </w:r>
              <w:r w:rsidR="00956BD9" w:rsidRPr="00634F7D">
                <w:rPr>
                  <w:rStyle w:val="af0"/>
                  <w:iCs/>
                  <w:shd w:val="clear" w:color="auto" w:fill="FFFFFF"/>
                  <w:lang w:val="en-US"/>
                </w:rPr>
                <w:t>recycle</w:t>
              </w:r>
              <w:r w:rsidR="00956BD9" w:rsidRPr="003674FB">
                <w:rPr>
                  <w:rStyle w:val="af0"/>
                  <w:iCs/>
                  <w:shd w:val="clear" w:color="auto" w:fill="FFFFFF"/>
                </w:rPr>
                <w:t>.</w:t>
              </w:r>
              <w:r w:rsidR="00956BD9" w:rsidRPr="00634F7D">
                <w:rPr>
                  <w:rStyle w:val="af0"/>
                  <w:iCs/>
                  <w:shd w:val="clear" w:color="auto" w:fill="FFFFFF"/>
                  <w:lang w:val="en-US"/>
                </w:rPr>
                <w:t>kz</w:t>
              </w:r>
            </w:hyperlink>
          </w:p>
          <w:p w14:paraId="581544E5" w14:textId="62DC2DC2" w:rsidR="00956BD9" w:rsidRPr="00956BD9" w:rsidRDefault="00956BD9" w:rsidP="0000570B">
            <w:pPr>
              <w:rPr>
                <w:bCs/>
                <w:iCs/>
                <w:shd w:val="clear" w:color="auto" w:fill="FFFFFF"/>
              </w:rPr>
            </w:pPr>
            <w:r w:rsidRPr="00956BD9">
              <w:rPr>
                <w:bCs/>
                <w:iCs/>
                <w:shd w:val="clear" w:color="auto" w:fill="FFFFFF"/>
                <w:lang w:val="en-US"/>
              </w:rPr>
              <w:t>_</w:t>
            </w:r>
            <w:r>
              <w:rPr>
                <w:bCs/>
                <w:iCs/>
                <w:shd w:val="clear" w:color="auto" w:fill="FFFFFF"/>
              </w:rPr>
              <w:t>______________________________</w:t>
            </w:r>
          </w:p>
          <w:p w14:paraId="0D391EAF" w14:textId="63E7C012" w:rsidR="00956BD9" w:rsidRPr="00956BD9" w:rsidRDefault="00956BD9" w:rsidP="0000570B">
            <w:pPr>
              <w:rPr>
                <w:b/>
              </w:rPr>
            </w:pPr>
            <w:r w:rsidRPr="00956BD9">
              <w:rPr>
                <w:bCs/>
                <w:iCs/>
                <w:shd w:val="clear" w:color="auto" w:fill="FFFFFF"/>
              </w:rPr>
              <w:t>М.П.</w:t>
            </w:r>
            <w:r>
              <w:rPr>
                <w:bCs/>
                <w:iCs/>
                <w:shd w:val="clear" w:color="auto" w:fill="FFFFFF"/>
              </w:rPr>
              <w:t>,</w:t>
            </w:r>
            <w:r w:rsidRPr="00956BD9">
              <w:rPr>
                <w:bCs/>
                <w:iCs/>
                <w:shd w:val="clear" w:color="auto" w:fill="FFFFFF"/>
              </w:rPr>
              <w:t xml:space="preserve"> подпись</w:t>
            </w:r>
          </w:p>
        </w:tc>
        <w:tc>
          <w:tcPr>
            <w:tcW w:w="4530" w:type="dxa"/>
          </w:tcPr>
          <w:p w14:paraId="26B4A303" w14:textId="77777777" w:rsidR="0000570B" w:rsidRPr="0000570B" w:rsidRDefault="0000570B" w:rsidP="0000570B">
            <w:r w:rsidRPr="0000570B">
              <w:t>_________________________</w:t>
            </w:r>
          </w:p>
          <w:p w14:paraId="7ADE7397" w14:textId="77777777" w:rsidR="0000570B" w:rsidRPr="0000570B" w:rsidRDefault="0000570B" w:rsidP="0000570B">
            <w:r w:rsidRPr="0000570B">
              <w:t>местонахождение: _______________,</w:t>
            </w:r>
          </w:p>
          <w:p w14:paraId="43056F53" w14:textId="77777777" w:rsidR="0000570B" w:rsidRPr="0000570B" w:rsidRDefault="0000570B" w:rsidP="0000570B">
            <w:r w:rsidRPr="0000570B">
              <w:t>________________________________, ___________________________________</w:t>
            </w:r>
          </w:p>
          <w:p w14:paraId="69FD8E90" w14:textId="77777777" w:rsidR="00956BD9" w:rsidRPr="0000570B" w:rsidRDefault="00956BD9" w:rsidP="00956BD9">
            <w:r w:rsidRPr="0000570B">
              <w:t>БИН ________________________</w:t>
            </w:r>
          </w:p>
          <w:p w14:paraId="428CAC94" w14:textId="77777777" w:rsidR="0000570B" w:rsidRPr="0000570B" w:rsidRDefault="0000570B" w:rsidP="0000570B">
            <w:r w:rsidRPr="0000570B">
              <w:t>телефон +7 (______) ________</w:t>
            </w:r>
          </w:p>
          <w:p w14:paraId="29C5730C" w14:textId="77777777" w:rsidR="0000570B" w:rsidRPr="0000570B" w:rsidRDefault="0000570B" w:rsidP="0000570B">
            <w:r w:rsidRPr="0000570B">
              <w:rPr>
                <w:lang w:val="en-US"/>
              </w:rPr>
              <w:t>e</w:t>
            </w:r>
            <w:r w:rsidRPr="0000570B">
              <w:t>-</w:t>
            </w:r>
            <w:r w:rsidRPr="0000570B">
              <w:rPr>
                <w:lang w:val="en-US"/>
              </w:rPr>
              <w:t>mail</w:t>
            </w:r>
            <w:r w:rsidRPr="0000570B">
              <w:t>: ____________________</w:t>
            </w:r>
          </w:p>
          <w:p w14:paraId="63F1BD0C" w14:textId="77777777" w:rsidR="0000570B" w:rsidRPr="0000570B" w:rsidRDefault="0000570B" w:rsidP="0000570B">
            <w:pPr>
              <w:rPr>
                <w:lang w:val="en-US"/>
              </w:rPr>
            </w:pPr>
            <w:r w:rsidRPr="0000570B">
              <w:rPr>
                <w:lang w:val="en-US"/>
              </w:rPr>
              <w:t>________________________</w:t>
            </w:r>
          </w:p>
          <w:p w14:paraId="4BEE5A23" w14:textId="02CBEA4A" w:rsidR="0000570B" w:rsidRPr="00956BD9" w:rsidRDefault="00956BD9" w:rsidP="0000570B">
            <w:r>
              <w:t>М.П., подпись</w:t>
            </w:r>
          </w:p>
          <w:p w14:paraId="635ACB68" w14:textId="1204D652" w:rsidR="0000570B" w:rsidRPr="0014345B" w:rsidRDefault="0000570B" w:rsidP="0000570B">
            <w:pPr>
              <w:rPr>
                <w:lang w:val="en-US"/>
              </w:rPr>
            </w:pPr>
            <w:r w:rsidRPr="0000570B">
              <w:rPr>
                <w:lang w:val="en-US"/>
              </w:rPr>
              <w:t>________________________</w:t>
            </w:r>
          </w:p>
        </w:tc>
      </w:tr>
    </w:tbl>
    <w:p w14:paraId="0085CB7B" w14:textId="77777777" w:rsidR="00C616E6" w:rsidRPr="0014345B" w:rsidRDefault="00C616E6" w:rsidP="0014345B"/>
    <w:sectPr w:rsidR="00C616E6" w:rsidRPr="0014345B" w:rsidSect="00E02077">
      <w:footerReference w:type="default" r:id="rId12"/>
      <w:type w:val="continuous"/>
      <w:pgSz w:w="11906" w:h="16838"/>
      <w:pgMar w:top="116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F30F4" w14:textId="77777777" w:rsidR="00027B70" w:rsidRDefault="00027B70" w:rsidP="00A315F6">
      <w:r>
        <w:separator/>
      </w:r>
    </w:p>
  </w:endnote>
  <w:endnote w:type="continuationSeparator" w:id="0">
    <w:p w14:paraId="3920F7F0" w14:textId="77777777" w:rsidR="00027B70" w:rsidRDefault="00027B70" w:rsidP="00A3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71164142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783CE54" w14:textId="77777777" w:rsidR="00A315F6" w:rsidRPr="003A0B0C" w:rsidRDefault="00A315F6">
        <w:pPr>
          <w:pStyle w:val="ab"/>
          <w:jc w:val="center"/>
          <w:rPr>
            <w:rFonts w:ascii="Arial" w:hAnsi="Arial" w:cs="Arial"/>
            <w:sz w:val="20"/>
            <w:szCs w:val="20"/>
          </w:rPr>
        </w:pPr>
        <w:r w:rsidRPr="003A0B0C">
          <w:rPr>
            <w:rFonts w:ascii="Arial" w:hAnsi="Arial" w:cs="Arial"/>
            <w:sz w:val="20"/>
            <w:szCs w:val="20"/>
          </w:rPr>
          <w:fldChar w:fldCharType="begin"/>
        </w:r>
        <w:r w:rsidRPr="003A0B0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A0B0C">
          <w:rPr>
            <w:rFonts w:ascii="Arial" w:hAnsi="Arial" w:cs="Arial"/>
            <w:sz w:val="20"/>
            <w:szCs w:val="20"/>
          </w:rPr>
          <w:fldChar w:fldCharType="separate"/>
        </w:r>
        <w:r w:rsidRPr="003A0B0C">
          <w:rPr>
            <w:rFonts w:ascii="Arial" w:hAnsi="Arial" w:cs="Arial"/>
            <w:noProof/>
            <w:sz w:val="20"/>
            <w:szCs w:val="20"/>
          </w:rPr>
          <w:t>2</w:t>
        </w:r>
        <w:r w:rsidRPr="003A0B0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68F57AA" w14:textId="77777777" w:rsidR="00A315F6" w:rsidRDefault="00A315F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C15F6" w14:textId="77777777" w:rsidR="00027B70" w:rsidRDefault="00027B70" w:rsidP="00A315F6">
      <w:r>
        <w:separator/>
      </w:r>
    </w:p>
  </w:footnote>
  <w:footnote w:type="continuationSeparator" w:id="0">
    <w:p w14:paraId="29115990" w14:textId="77777777" w:rsidR="00027B70" w:rsidRDefault="00027B70" w:rsidP="00A3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54D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6A4C6F"/>
    <w:multiLevelType w:val="hybridMultilevel"/>
    <w:tmpl w:val="E35490C8"/>
    <w:lvl w:ilvl="0" w:tplc="84368BFA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5789633D"/>
    <w:multiLevelType w:val="hybridMultilevel"/>
    <w:tmpl w:val="67B02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33548"/>
    <w:multiLevelType w:val="multilevel"/>
    <w:tmpl w:val="61BAB98E"/>
    <w:lvl w:ilvl="0">
      <w:start w:val="1"/>
      <w:numFmt w:val="decimal"/>
      <w:pStyle w:val="H1h"/>
      <w:lvlText w:val="%1."/>
      <w:lvlJc w:val="left"/>
      <w:pPr>
        <w:tabs>
          <w:tab w:val="num" w:pos="620"/>
        </w:tabs>
        <w:ind w:left="620" w:hanging="720"/>
      </w:pPr>
      <w:rPr>
        <w:rFonts w:hint="default"/>
        <w:b w:val="0"/>
      </w:rPr>
    </w:lvl>
    <w:lvl w:ilvl="1">
      <w:start w:val="1"/>
      <w:numFmt w:val="decimal"/>
      <w:pStyle w:val="H2h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H3h"/>
      <w:lvlText w:val="(%3)"/>
      <w:lvlJc w:val="left"/>
      <w:pPr>
        <w:tabs>
          <w:tab w:val="num" w:pos="3020"/>
        </w:tabs>
        <w:ind w:left="3020" w:hanging="720"/>
      </w:pPr>
      <w:rPr>
        <w:rFonts w:hint="default"/>
        <w:b w:val="0"/>
      </w:rPr>
    </w:lvl>
    <w:lvl w:ilvl="3">
      <w:start w:val="1"/>
      <w:numFmt w:val="lowerLetter"/>
      <w:pStyle w:val="H4h"/>
      <w:lvlText w:val="(%4)"/>
      <w:lvlJc w:val="left"/>
      <w:pPr>
        <w:tabs>
          <w:tab w:val="num" w:pos="1520"/>
        </w:tabs>
        <w:ind w:left="1520" w:hanging="72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4">
      <w:start w:val="1"/>
      <w:numFmt w:val="lowerRoman"/>
      <w:pStyle w:val="H5h"/>
      <w:lvlText w:val="(%5)"/>
      <w:lvlJc w:val="left"/>
      <w:pPr>
        <w:tabs>
          <w:tab w:val="num" w:pos="2060"/>
        </w:tabs>
        <w:ind w:left="206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pStyle w:val="H6h"/>
      <w:lvlText w:val="(%6)"/>
      <w:lvlJc w:val="left"/>
      <w:pPr>
        <w:tabs>
          <w:tab w:val="num" w:pos="2780"/>
        </w:tabs>
        <w:ind w:left="2780" w:hanging="720"/>
      </w:pPr>
      <w:rPr>
        <w:rFonts w:hint="default"/>
        <w:b w:val="0"/>
      </w:rPr>
    </w:lvl>
    <w:lvl w:ilvl="6">
      <w:start w:val="1"/>
      <w:numFmt w:val="lowerRoman"/>
      <w:lvlText w:val="(%7)"/>
      <w:lvlJc w:val="left"/>
      <w:pPr>
        <w:tabs>
          <w:tab w:val="num" w:pos="4580"/>
        </w:tabs>
        <w:ind w:left="42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300"/>
        </w:tabs>
        <w:ind w:left="49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020"/>
        </w:tabs>
        <w:ind w:left="566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A0"/>
    <w:rsid w:val="00003E02"/>
    <w:rsid w:val="0000570B"/>
    <w:rsid w:val="00006550"/>
    <w:rsid w:val="00027B70"/>
    <w:rsid w:val="00030C72"/>
    <w:rsid w:val="00051F74"/>
    <w:rsid w:val="00097FFC"/>
    <w:rsid w:val="0014345B"/>
    <w:rsid w:val="001779CD"/>
    <w:rsid w:val="00194A88"/>
    <w:rsid w:val="001A5E5B"/>
    <w:rsid w:val="001B511B"/>
    <w:rsid w:val="00206BAC"/>
    <w:rsid w:val="00210F54"/>
    <w:rsid w:val="002435DC"/>
    <w:rsid w:val="00243FB1"/>
    <w:rsid w:val="00261E08"/>
    <w:rsid w:val="00266D85"/>
    <w:rsid w:val="00271B74"/>
    <w:rsid w:val="00284EE1"/>
    <w:rsid w:val="0028792B"/>
    <w:rsid w:val="002E7B91"/>
    <w:rsid w:val="003025C0"/>
    <w:rsid w:val="003248D0"/>
    <w:rsid w:val="00340DB3"/>
    <w:rsid w:val="00346DB0"/>
    <w:rsid w:val="003674FB"/>
    <w:rsid w:val="003A0B0C"/>
    <w:rsid w:val="003D65B3"/>
    <w:rsid w:val="003E4058"/>
    <w:rsid w:val="00433D95"/>
    <w:rsid w:val="00441E3C"/>
    <w:rsid w:val="004615FF"/>
    <w:rsid w:val="00471A75"/>
    <w:rsid w:val="00480126"/>
    <w:rsid w:val="004919E9"/>
    <w:rsid w:val="00496F32"/>
    <w:rsid w:val="004A1683"/>
    <w:rsid w:val="004E2674"/>
    <w:rsid w:val="005963DE"/>
    <w:rsid w:val="005A6121"/>
    <w:rsid w:val="005C5B8F"/>
    <w:rsid w:val="005D4014"/>
    <w:rsid w:val="00632733"/>
    <w:rsid w:val="00674660"/>
    <w:rsid w:val="006A2627"/>
    <w:rsid w:val="0074145F"/>
    <w:rsid w:val="00743230"/>
    <w:rsid w:val="00745557"/>
    <w:rsid w:val="007768C8"/>
    <w:rsid w:val="0081548F"/>
    <w:rsid w:val="008727C2"/>
    <w:rsid w:val="00895341"/>
    <w:rsid w:val="008A47A3"/>
    <w:rsid w:val="008C091C"/>
    <w:rsid w:val="008D783A"/>
    <w:rsid w:val="008F17D4"/>
    <w:rsid w:val="0094354C"/>
    <w:rsid w:val="00956BD9"/>
    <w:rsid w:val="00995FA0"/>
    <w:rsid w:val="009978FC"/>
    <w:rsid w:val="009C30B5"/>
    <w:rsid w:val="009E2E76"/>
    <w:rsid w:val="00A15A2D"/>
    <w:rsid w:val="00A30F56"/>
    <w:rsid w:val="00A315F6"/>
    <w:rsid w:val="00A97857"/>
    <w:rsid w:val="00AA1C3D"/>
    <w:rsid w:val="00B4069B"/>
    <w:rsid w:val="00B76E1B"/>
    <w:rsid w:val="00B910EA"/>
    <w:rsid w:val="00B96E46"/>
    <w:rsid w:val="00BA2FCD"/>
    <w:rsid w:val="00C45C63"/>
    <w:rsid w:val="00C616E6"/>
    <w:rsid w:val="00C8271B"/>
    <w:rsid w:val="00CB613A"/>
    <w:rsid w:val="00CB67D0"/>
    <w:rsid w:val="00D03728"/>
    <w:rsid w:val="00D10C2E"/>
    <w:rsid w:val="00D12760"/>
    <w:rsid w:val="00D8305D"/>
    <w:rsid w:val="00D925D9"/>
    <w:rsid w:val="00D95D11"/>
    <w:rsid w:val="00DC1F76"/>
    <w:rsid w:val="00DE6669"/>
    <w:rsid w:val="00DF03F3"/>
    <w:rsid w:val="00DF437F"/>
    <w:rsid w:val="00E01384"/>
    <w:rsid w:val="00E02077"/>
    <w:rsid w:val="00E11197"/>
    <w:rsid w:val="00E21730"/>
    <w:rsid w:val="00E30B1A"/>
    <w:rsid w:val="00E44DD8"/>
    <w:rsid w:val="00E450E3"/>
    <w:rsid w:val="00E95916"/>
    <w:rsid w:val="00EB5BA3"/>
    <w:rsid w:val="00EC10A7"/>
    <w:rsid w:val="00F25A61"/>
    <w:rsid w:val="00F47579"/>
    <w:rsid w:val="00F85EB8"/>
    <w:rsid w:val="00F97896"/>
    <w:rsid w:val="00FA35AB"/>
    <w:rsid w:val="00FD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8004"/>
  <w15:chartTrackingRefBased/>
  <w15:docId w15:val="{54BDB5D6-6C4D-42FA-81A5-7F17F342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995FA0"/>
    <w:rPr>
      <w:sz w:val="16"/>
      <w:szCs w:val="16"/>
    </w:rPr>
  </w:style>
  <w:style w:type="paragraph" w:styleId="a4">
    <w:name w:val="annotation text"/>
    <w:basedOn w:val="a"/>
    <w:link w:val="a5"/>
    <w:semiHidden/>
    <w:unhideWhenUsed/>
    <w:rsid w:val="00995FA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995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5F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5F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eltaViewInsertion">
    <w:name w:val="DeltaView Insertion"/>
    <w:rsid w:val="00C616E6"/>
    <w:rPr>
      <w:color w:val="0000FF"/>
      <w:spacing w:val="0"/>
      <w:u w:val="double"/>
    </w:rPr>
  </w:style>
  <w:style w:type="paragraph" w:customStyle="1" w:styleId="H1h">
    <w:name w:val="H1h"/>
    <w:basedOn w:val="a"/>
    <w:rsid w:val="00C616E6"/>
    <w:pPr>
      <w:numPr>
        <w:numId w:val="1"/>
      </w:numPr>
      <w:tabs>
        <w:tab w:val="left" w:pos="720"/>
      </w:tabs>
      <w:spacing w:after="180" w:line="312" w:lineRule="auto"/>
      <w:jc w:val="both"/>
      <w:outlineLvl w:val="0"/>
    </w:pPr>
    <w:rPr>
      <w:rFonts w:ascii="Arial" w:hAnsi="Arial"/>
      <w:b/>
      <w:caps/>
      <w:sz w:val="20"/>
      <w:szCs w:val="20"/>
      <w:lang w:val="en-GB" w:eastAsia="en-US"/>
    </w:rPr>
  </w:style>
  <w:style w:type="paragraph" w:customStyle="1" w:styleId="H2h">
    <w:name w:val="H2h"/>
    <w:basedOn w:val="a"/>
    <w:rsid w:val="00C616E6"/>
    <w:pPr>
      <w:numPr>
        <w:ilvl w:val="1"/>
        <w:numId w:val="1"/>
      </w:numPr>
      <w:spacing w:after="60" w:line="312" w:lineRule="auto"/>
      <w:jc w:val="both"/>
      <w:outlineLvl w:val="1"/>
    </w:pPr>
    <w:rPr>
      <w:rFonts w:ascii="Arial" w:hAnsi="Arial"/>
      <w:b/>
      <w:sz w:val="20"/>
      <w:szCs w:val="20"/>
      <w:lang w:val="en-GB" w:eastAsia="en-US"/>
    </w:rPr>
  </w:style>
  <w:style w:type="paragraph" w:customStyle="1" w:styleId="H3h">
    <w:name w:val="H3h"/>
    <w:basedOn w:val="a"/>
    <w:rsid w:val="00C616E6"/>
    <w:pPr>
      <w:numPr>
        <w:ilvl w:val="2"/>
        <w:numId w:val="1"/>
      </w:numPr>
      <w:tabs>
        <w:tab w:val="left" w:pos="720"/>
      </w:tabs>
      <w:spacing w:after="180" w:line="312" w:lineRule="auto"/>
      <w:jc w:val="both"/>
      <w:outlineLvl w:val="2"/>
    </w:pPr>
    <w:rPr>
      <w:rFonts w:ascii="Arial" w:hAnsi="Arial"/>
      <w:sz w:val="20"/>
      <w:szCs w:val="20"/>
      <w:lang w:val="en-GB" w:eastAsia="en-US"/>
    </w:rPr>
  </w:style>
  <w:style w:type="paragraph" w:customStyle="1" w:styleId="H4h">
    <w:name w:val="H4h"/>
    <w:basedOn w:val="a"/>
    <w:rsid w:val="00C616E6"/>
    <w:pPr>
      <w:numPr>
        <w:ilvl w:val="3"/>
        <w:numId w:val="1"/>
      </w:numPr>
      <w:tabs>
        <w:tab w:val="left" w:pos="1440"/>
      </w:tabs>
      <w:spacing w:after="180" w:line="312" w:lineRule="auto"/>
      <w:jc w:val="both"/>
      <w:outlineLvl w:val="3"/>
    </w:pPr>
    <w:rPr>
      <w:rFonts w:ascii="Arial" w:hAnsi="Arial"/>
      <w:sz w:val="20"/>
      <w:szCs w:val="20"/>
      <w:lang w:val="en-GB" w:eastAsia="en-US"/>
    </w:rPr>
  </w:style>
  <w:style w:type="paragraph" w:customStyle="1" w:styleId="H5h">
    <w:name w:val="H5h"/>
    <w:basedOn w:val="a"/>
    <w:rsid w:val="00C616E6"/>
    <w:pPr>
      <w:numPr>
        <w:ilvl w:val="4"/>
        <w:numId w:val="1"/>
      </w:numPr>
      <w:tabs>
        <w:tab w:val="left" w:pos="2160"/>
      </w:tabs>
      <w:spacing w:after="180" w:line="312" w:lineRule="auto"/>
      <w:jc w:val="both"/>
      <w:outlineLvl w:val="4"/>
    </w:pPr>
    <w:rPr>
      <w:rFonts w:ascii="Arial" w:hAnsi="Arial"/>
      <w:sz w:val="20"/>
      <w:szCs w:val="20"/>
      <w:lang w:val="en-GB" w:eastAsia="en-US"/>
    </w:rPr>
  </w:style>
  <w:style w:type="paragraph" w:customStyle="1" w:styleId="H6h">
    <w:name w:val="H6h"/>
    <w:basedOn w:val="a"/>
    <w:rsid w:val="00C616E6"/>
    <w:pPr>
      <w:numPr>
        <w:ilvl w:val="5"/>
        <w:numId w:val="1"/>
      </w:numPr>
      <w:spacing w:after="180" w:line="312" w:lineRule="auto"/>
      <w:jc w:val="both"/>
      <w:outlineLvl w:val="5"/>
    </w:pPr>
    <w:rPr>
      <w:rFonts w:ascii="Arial" w:hAnsi="Arial"/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271B7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31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1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31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1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F85EB8"/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F85E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F9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956BD9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956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ecycle.k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A825F3798FA4F814ACDF174E4B227" ma:contentTypeVersion="9" ma:contentTypeDescription="Create a new document." ma:contentTypeScope="" ma:versionID="26b0c9967993b3c72c628c46036b6cad">
  <xsd:schema xmlns:xsd="http://www.w3.org/2001/XMLSchema" xmlns:xs="http://www.w3.org/2001/XMLSchema" xmlns:p="http://schemas.microsoft.com/office/2006/metadata/properties" xmlns:ns3="9be900b7-07ba-402f-94b7-afd80a506be0" targetNamespace="http://schemas.microsoft.com/office/2006/metadata/properties" ma:root="true" ma:fieldsID="b06ac8e884a701824ded02138895f2b3" ns3:_="">
    <xsd:import namespace="9be900b7-07ba-402f-94b7-afd80a506b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900b7-07ba-402f-94b7-afd80a506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C7BAF-F4EE-4856-88D8-C16E29DCAA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61249F-F56E-49A6-A194-9297365F1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ACF1B-4CA3-4FBB-99C6-BD265B2892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855999-27DB-4AC0-BE2F-CE602B319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900b7-07ba-402f-94b7-afd80a506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1613</Words>
  <Characters>9196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Zhakipbayev</dc:creator>
  <cp:keywords/>
  <dc:description/>
  <cp:lastModifiedBy>a.satbayev@recycle.kz</cp:lastModifiedBy>
  <cp:revision>5</cp:revision>
  <cp:lastPrinted>2019-11-18T11:50:00Z</cp:lastPrinted>
  <dcterms:created xsi:type="dcterms:W3CDTF">2020-11-01T18:30:00Z</dcterms:created>
  <dcterms:modified xsi:type="dcterms:W3CDTF">2021-03-18T06:49:00Z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0x0101003E5A825F3798FA4F814ACDF174E4B227</vt:lpwstr>
  </property>
</Properties>
</file>